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A1D2" w14:textId="62A7C992" w:rsidR="002E74EF" w:rsidRPr="00BB2E11" w:rsidRDefault="002E74EF" w:rsidP="002E74EF">
      <w:pPr>
        <w:autoSpaceDE w:val="0"/>
        <w:autoSpaceDN w:val="0"/>
        <w:adjustRightInd w:val="0"/>
        <w:spacing w:after="0" w:line="240" w:lineRule="auto"/>
        <w:jc w:val="both"/>
        <w:rPr>
          <w:rFonts w:ascii="Arial" w:hAnsi="Arial" w:cs="Arial"/>
          <w:b/>
          <w:bCs/>
          <w:color w:val="000000"/>
          <w:sz w:val="20"/>
          <w:szCs w:val="20"/>
        </w:rPr>
      </w:pPr>
      <w:r w:rsidRPr="00BB2E11">
        <w:rPr>
          <w:rFonts w:ascii="Arial" w:hAnsi="Arial" w:cs="Arial"/>
          <w:b/>
          <w:bCs/>
          <w:color w:val="000000"/>
          <w:sz w:val="20"/>
          <w:szCs w:val="20"/>
        </w:rPr>
        <w:t xml:space="preserve">PN 060 </w:t>
      </w:r>
      <w:r w:rsidR="0004173B" w:rsidRPr="00BB2E11">
        <w:rPr>
          <w:rFonts w:ascii="Arial" w:hAnsi="Arial" w:cs="Arial"/>
          <w:b/>
          <w:bCs/>
          <w:color w:val="000000"/>
          <w:sz w:val="20"/>
          <w:szCs w:val="20"/>
        </w:rPr>
        <w:t>–</w:t>
      </w:r>
      <w:r w:rsidRPr="00BB2E11">
        <w:rPr>
          <w:rFonts w:ascii="Arial" w:hAnsi="Arial" w:cs="Arial"/>
          <w:b/>
          <w:bCs/>
          <w:color w:val="000000"/>
          <w:sz w:val="20"/>
          <w:szCs w:val="20"/>
        </w:rPr>
        <w:t xml:space="preserve"> </w:t>
      </w:r>
      <w:r w:rsidR="002C5B88" w:rsidRPr="00BB2E11">
        <w:rPr>
          <w:rFonts w:ascii="Arial" w:hAnsi="Arial" w:cs="Arial"/>
          <w:b/>
          <w:bCs/>
          <w:color w:val="000000"/>
          <w:sz w:val="20"/>
          <w:szCs w:val="20"/>
        </w:rPr>
        <w:t>04/20/2018</w:t>
      </w:r>
      <w:r w:rsidRPr="00BB2E11">
        <w:rPr>
          <w:rFonts w:ascii="Arial" w:hAnsi="Arial" w:cs="Arial"/>
          <w:b/>
          <w:bCs/>
          <w:color w:val="000000"/>
          <w:sz w:val="20"/>
          <w:szCs w:val="20"/>
        </w:rPr>
        <w:t xml:space="preserve"> - PREVAILING WAGES ON STATE PROJECTS WITH NO FEDERAL AID</w:t>
      </w:r>
      <w:r w:rsidR="00BB2E11" w:rsidRPr="00BB2E11">
        <w:rPr>
          <w:rFonts w:ascii="Arial" w:hAnsi="Arial" w:cs="Arial"/>
          <w:b/>
          <w:bCs/>
          <w:color w:val="000000"/>
          <w:sz w:val="20"/>
          <w:szCs w:val="20"/>
        </w:rPr>
        <w:fldChar w:fldCharType="begin"/>
      </w:r>
      <w:r w:rsidR="00BB2E11" w:rsidRPr="00BB2E11">
        <w:rPr>
          <w:rFonts w:ascii="Arial" w:hAnsi="Arial" w:cs="Arial"/>
          <w:sz w:val="20"/>
          <w:szCs w:val="20"/>
        </w:rPr>
        <w:instrText xml:space="preserve"> TC "</w:instrText>
      </w:r>
      <w:r w:rsidR="00BB2E11" w:rsidRPr="00BB2E11">
        <w:rPr>
          <w:rFonts w:ascii="Arial" w:hAnsi="Arial" w:cs="Arial"/>
          <w:b/>
          <w:bCs/>
          <w:color w:val="000000"/>
          <w:sz w:val="20"/>
          <w:szCs w:val="20"/>
        </w:rPr>
        <w:instrText>PN 060 – 04/20/2018 - PREVAILING WAGES ON STATE PROJECTS WITH NO FEDERAL AID</w:instrText>
      </w:r>
      <w:r w:rsidR="00BB2E11" w:rsidRPr="00BB2E11">
        <w:rPr>
          <w:rFonts w:ascii="Arial" w:hAnsi="Arial" w:cs="Arial"/>
          <w:sz w:val="20"/>
          <w:szCs w:val="20"/>
        </w:rPr>
        <w:instrText xml:space="preserve">" \f C \l "1" </w:instrText>
      </w:r>
      <w:r w:rsidR="00BB2E11" w:rsidRPr="00BB2E11">
        <w:rPr>
          <w:rFonts w:ascii="Arial" w:hAnsi="Arial" w:cs="Arial"/>
          <w:b/>
          <w:bCs/>
          <w:color w:val="000000"/>
          <w:sz w:val="20"/>
          <w:szCs w:val="20"/>
        </w:rPr>
        <w:fldChar w:fldCharType="end"/>
      </w:r>
    </w:p>
    <w:p w14:paraId="55D3C264"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The following is in addition to Section 108.10.</w:t>
      </w:r>
    </w:p>
    <w:p w14:paraId="37D54CA5"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10A7CCC7" w14:textId="1AE00BB3"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This contract is subject to Ohio Prevailing Wage Laws, Chapter 4115 of the Ohio Revised Code and the </w:t>
      </w:r>
      <w:r w:rsidR="009A7732"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and all subcontractors shall comply with all provisions contained therein or as otherwise provided by this note. The </w:t>
      </w:r>
      <w:r w:rsidR="009A7732" w:rsidRPr="00BB2E11">
        <w:rPr>
          <w:rFonts w:ascii="Arial" w:hAnsi="Arial" w:cs="Arial"/>
          <w:color w:val="000000"/>
          <w:sz w:val="20"/>
          <w:szCs w:val="20"/>
        </w:rPr>
        <w:t xml:space="preserve">Prime </w:t>
      </w:r>
      <w:r w:rsidRPr="00BB2E11">
        <w:rPr>
          <w:rFonts w:ascii="Arial" w:hAnsi="Arial" w:cs="Arial"/>
          <w:color w:val="000000"/>
          <w:sz w:val="20"/>
          <w:szCs w:val="20"/>
        </w:rPr>
        <w:t>Contractor guarantees that the prevailing wage scale to be paid to all laborers and mechanics employed on this contract shall be in accordance with the schedule of the prevailing hourly wage and fringe benefits as determined by the Ohio Department of Commerce for the county in which the work is</w:t>
      </w:r>
      <w:r w:rsidR="005A11E6" w:rsidRPr="00BB2E11">
        <w:rPr>
          <w:rFonts w:ascii="Arial" w:hAnsi="Arial" w:cs="Arial"/>
          <w:color w:val="000000"/>
          <w:sz w:val="20"/>
          <w:szCs w:val="20"/>
        </w:rPr>
        <w:t xml:space="preserve"> </w:t>
      </w:r>
      <w:r w:rsidRPr="00BB2E11">
        <w:rPr>
          <w:rFonts w:ascii="Arial" w:hAnsi="Arial" w:cs="Arial"/>
          <w:color w:val="000000"/>
          <w:sz w:val="20"/>
          <w:szCs w:val="20"/>
        </w:rPr>
        <w:t>being performed. The failure to pay prevailing wages to all laborers and mechanics employed on this project, shall be considered a breach of contract. Such a failure may result in the revocation of the contractor</w:t>
      </w:r>
      <w:r w:rsidR="005A11E6" w:rsidRPr="00BB2E11">
        <w:rPr>
          <w:rFonts w:ascii="Arial" w:hAnsi="Arial" w:cs="Arial"/>
          <w:color w:val="000000"/>
          <w:sz w:val="20"/>
          <w:szCs w:val="20"/>
        </w:rPr>
        <w:t>’</w:t>
      </w:r>
      <w:r w:rsidRPr="00BB2E11">
        <w:rPr>
          <w:rFonts w:ascii="Arial" w:hAnsi="Arial" w:cs="Arial"/>
          <w:color w:val="000000"/>
          <w:sz w:val="20"/>
          <w:szCs w:val="20"/>
        </w:rPr>
        <w:t>s and/or subcontractor</w:t>
      </w:r>
      <w:r w:rsidR="005A11E6" w:rsidRPr="00BB2E11">
        <w:rPr>
          <w:rFonts w:ascii="Arial" w:hAnsi="Arial" w:cs="Arial"/>
          <w:color w:val="000000"/>
          <w:sz w:val="20"/>
          <w:szCs w:val="20"/>
        </w:rPr>
        <w:t>’</w:t>
      </w:r>
      <w:r w:rsidRPr="00BB2E11">
        <w:rPr>
          <w:rFonts w:ascii="Arial" w:hAnsi="Arial" w:cs="Arial"/>
          <w:color w:val="000000"/>
          <w:sz w:val="20"/>
          <w:szCs w:val="20"/>
        </w:rPr>
        <w:t>s certificate of qualification and debarment. A schedule of the most current prevailing wage rates may be accessed by registering with the Ohio Department of Commerce, Labor and Worker Safety</w:t>
      </w:r>
      <w:r w:rsidR="004C7B17" w:rsidRPr="00BB2E11">
        <w:rPr>
          <w:rFonts w:ascii="Arial" w:hAnsi="Arial" w:cs="Arial"/>
          <w:color w:val="000000"/>
          <w:sz w:val="20"/>
          <w:szCs w:val="20"/>
        </w:rPr>
        <w:t xml:space="preserve"> </w:t>
      </w:r>
      <w:r w:rsidRPr="00BB2E11">
        <w:rPr>
          <w:rFonts w:ascii="Arial" w:hAnsi="Arial" w:cs="Arial"/>
          <w:color w:val="000000"/>
          <w:sz w:val="20"/>
          <w:szCs w:val="20"/>
        </w:rPr>
        <w:t>Division, Wage and Hour Bureau at the following web address:</w:t>
      </w:r>
    </w:p>
    <w:p w14:paraId="1067AAEA" w14:textId="77777777" w:rsidR="002E74EF" w:rsidRPr="00BB2E11" w:rsidRDefault="002E74EF" w:rsidP="002E74EF">
      <w:pPr>
        <w:autoSpaceDE w:val="0"/>
        <w:autoSpaceDN w:val="0"/>
        <w:adjustRightInd w:val="0"/>
        <w:spacing w:after="0" w:line="240" w:lineRule="auto"/>
        <w:jc w:val="both"/>
        <w:rPr>
          <w:rFonts w:ascii="Arial" w:hAnsi="Arial" w:cs="Arial"/>
          <w:color w:val="0000FF"/>
          <w:sz w:val="20"/>
          <w:szCs w:val="20"/>
        </w:rPr>
      </w:pPr>
    </w:p>
    <w:p w14:paraId="74148475" w14:textId="54C37C46" w:rsidR="002E74EF" w:rsidRPr="00BB2E11" w:rsidRDefault="00BB2E11" w:rsidP="002E74EF">
      <w:pPr>
        <w:autoSpaceDE w:val="0"/>
        <w:autoSpaceDN w:val="0"/>
        <w:adjustRightInd w:val="0"/>
        <w:spacing w:after="0" w:line="240" w:lineRule="auto"/>
        <w:jc w:val="both"/>
        <w:rPr>
          <w:rFonts w:ascii="Arial" w:hAnsi="Arial" w:cs="Arial"/>
          <w:color w:val="0000FF"/>
          <w:sz w:val="20"/>
          <w:szCs w:val="20"/>
        </w:rPr>
      </w:pPr>
      <w:hyperlink r:id="rId9" w:history="1">
        <w:r w:rsidR="004C7B17" w:rsidRPr="00BB2E11">
          <w:rPr>
            <w:rStyle w:val="Hyperlink"/>
            <w:rFonts w:ascii="Arial" w:hAnsi="Arial" w:cs="Arial"/>
            <w:sz w:val="20"/>
            <w:szCs w:val="20"/>
          </w:rPr>
          <w:t>https://wagehour.com.ohio.gov/w3/webwh.nsf/wrlogin</w:t>
        </w:r>
      </w:hyperlink>
    </w:p>
    <w:p w14:paraId="522A7836" w14:textId="77777777" w:rsidR="002E74EF" w:rsidRPr="00BB2E11" w:rsidRDefault="002E74EF" w:rsidP="002E74EF">
      <w:pPr>
        <w:autoSpaceDE w:val="0"/>
        <w:autoSpaceDN w:val="0"/>
        <w:adjustRightInd w:val="0"/>
        <w:spacing w:after="0" w:line="240" w:lineRule="auto"/>
        <w:jc w:val="both"/>
        <w:rPr>
          <w:rFonts w:ascii="Arial" w:hAnsi="Arial" w:cs="Arial"/>
          <w:b/>
          <w:bCs/>
          <w:i/>
          <w:iCs/>
          <w:color w:val="000000"/>
          <w:sz w:val="20"/>
          <w:szCs w:val="20"/>
        </w:rPr>
      </w:pPr>
    </w:p>
    <w:p w14:paraId="42528543" w14:textId="77777777" w:rsidR="002E74EF" w:rsidRPr="00BB2E11" w:rsidRDefault="002E74EF" w:rsidP="002E74EF">
      <w:pPr>
        <w:autoSpaceDE w:val="0"/>
        <w:autoSpaceDN w:val="0"/>
        <w:adjustRightInd w:val="0"/>
        <w:spacing w:after="0" w:line="240" w:lineRule="auto"/>
        <w:jc w:val="both"/>
        <w:rPr>
          <w:rFonts w:ascii="Arial" w:hAnsi="Arial" w:cs="Arial"/>
          <w:b/>
          <w:bCs/>
          <w:i/>
          <w:iCs/>
          <w:color w:val="000000"/>
          <w:sz w:val="20"/>
          <w:szCs w:val="20"/>
        </w:rPr>
      </w:pPr>
      <w:r w:rsidRPr="00BB2E11">
        <w:rPr>
          <w:rFonts w:ascii="Arial" w:hAnsi="Arial" w:cs="Arial"/>
          <w:b/>
          <w:bCs/>
          <w:i/>
          <w:iCs/>
          <w:color w:val="000000"/>
          <w:sz w:val="20"/>
          <w:szCs w:val="20"/>
        </w:rPr>
        <w:t>The Contractor and all subcontractors shall compensate the employees on this contract at a pay rate not less than the hourly wage and fringe rate listed on the website noted above, for the applicable job classification or as may be modified by the Ohio Department of Commerce, Division of Labor and Worker Safety Wage and Hour Bureau, when new prevailing rates are established.</w:t>
      </w:r>
    </w:p>
    <w:p w14:paraId="72CF266A"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1001B0DD" w14:textId="6E04DE3F"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Overtime shall be paid at one and one-half times the basic hourly rate for any hours worked beyond forty hours during a pay week. The </w:t>
      </w:r>
      <w:r w:rsidR="009A7732"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and all subcontractors shall pay all compensation by company check </w:t>
      </w:r>
      <w:r w:rsidR="00FB74C4" w:rsidRPr="00BB2E11">
        <w:rPr>
          <w:rFonts w:ascii="Arial" w:hAnsi="Arial" w:cs="Arial"/>
          <w:color w:val="000000"/>
          <w:sz w:val="20"/>
          <w:szCs w:val="20"/>
        </w:rPr>
        <w:t xml:space="preserve">or direct deposit </w:t>
      </w:r>
      <w:r w:rsidRPr="00BB2E11">
        <w:rPr>
          <w:rFonts w:ascii="Arial" w:hAnsi="Arial" w:cs="Arial"/>
          <w:color w:val="000000"/>
          <w:sz w:val="20"/>
          <w:szCs w:val="20"/>
        </w:rPr>
        <w:t>to the worker and fringe benefit program.</w:t>
      </w:r>
    </w:p>
    <w:p w14:paraId="2BEAC79B"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68F85D6C" w14:textId="5EB4B9A9"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The wage and fringe rates determined for this project or as may be later modified, shall be posted by the</w:t>
      </w:r>
      <w:r w:rsidR="00FB74C4" w:rsidRPr="00BB2E11">
        <w:rPr>
          <w:rFonts w:ascii="Arial" w:hAnsi="Arial" w:cs="Arial"/>
          <w:color w:val="000000"/>
          <w:sz w:val="20"/>
          <w:szCs w:val="20"/>
        </w:rPr>
        <w:t xml:space="preserve"> Prime</w:t>
      </w:r>
      <w:r w:rsidRPr="00BB2E11">
        <w:rPr>
          <w:rFonts w:ascii="Arial" w:hAnsi="Arial" w:cs="Arial"/>
          <w:color w:val="000000"/>
          <w:sz w:val="20"/>
          <w:szCs w:val="20"/>
        </w:rPr>
        <w:t xml:space="preserve"> Contractor in a prominent and accessible place on the project, field office, or equipment yard where they can be easily read by the workers or otherwise made available to the workers. On the first pay date of contract work the </w:t>
      </w:r>
      <w:r w:rsidR="00860804" w:rsidRPr="00BB2E11">
        <w:rPr>
          <w:rFonts w:ascii="Arial" w:hAnsi="Arial" w:cs="Arial"/>
          <w:color w:val="000000"/>
          <w:sz w:val="20"/>
          <w:szCs w:val="20"/>
        </w:rPr>
        <w:t xml:space="preserve">Prime </w:t>
      </w:r>
      <w:r w:rsidRPr="00BB2E11">
        <w:rPr>
          <w:rFonts w:ascii="Arial" w:hAnsi="Arial" w:cs="Arial"/>
          <w:color w:val="000000"/>
          <w:sz w:val="20"/>
          <w:szCs w:val="20"/>
        </w:rPr>
        <w:t>Contractor and all subcontractors shall furnish each employee covered by prevailing wage a com</w:t>
      </w:r>
      <w:bookmarkStart w:id="0" w:name="_GoBack"/>
      <w:bookmarkEnd w:id="0"/>
      <w:r w:rsidRPr="00BB2E11">
        <w:rPr>
          <w:rFonts w:ascii="Arial" w:hAnsi="Arial" w:cs="Arial"/>
          <w:color w:val="000000"/>
          <w:sz w:val="20"/>
          <w:szCs w:val="20"/>
        </w:rPr>
        <w:t xml:space="preserve">pleted form whpw1512 in accordance with section 4115.05 of the Ohio Revised Code, showing the classification, hourly pay rate, fringes, and identifying the </w:t>
      </w:r>
      <w:r w:rsidRPr="00BB2E11">
        <w:rPr>
          <w:rFonts w:ascii="Arial" w:hAnsi="Arial" w:cs="Arial"/>
          <w:strike/>
          <w:color w:val="000000"/>
          <w:sz w:val="20"/>
          <w:szCs w:val="20"/>
        </w:rPr>
        <w:t>District Prevailing Wage Coordinator (DPWC</w:t>
      </w:r>
      <w:r w:rsidR="00FB74C4" w:rsidRPr="00BB2E11">
        <w:rPr>
          <w:rFonts w:ascii="Arial" w:hAnsi="Arial" w:cs="Arial"/>
          <w:strike/>
          <w:color w:val="000000"/>
          <w:sz w:val="20"/>
          <w:szCs w:val="20"/>
        </w:rPr>
        <w:t>)</w:t>
      </w:r>
      <w:r w:rsidR="00FB74C4" w:rsidRPr="00BB2E11">
        <w:rPr>
          <w:rFonts w:ascii="Arial" w:hAnsi="Arial" w:cs="Arial"/>
          <w:color w:val="000000"/>
          <w:sz w:val="20"/>
          <w:szCs w:val="20"/>
        </w:rPr>
        <w:t xml:space="preserve"> District Contractor Compliance Officer (CCO) </w:t>
      </w:r>
      <w:r w:rsidRPr="00BB2E11">
        <w:rPr>
          <w:rFonts w:ascii="Arial" w:hAnsi="Arial" w:cs="Arial"/>
          <w:color w:val="000000"/>
          <w:sz w:val="20"/>
          <w:szCs w:val="20"/>
        </w:rPr>
        <w:t xml:space="preserve"> if such employees are not covered by a collective bargaining agreement or understanding between employers and bona fide organizations of labor. These forms shall be signed by the </w:t>
      </w:r>
      <w:r w:rsidR="00860804"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or subcontractor and the employee and kept in the </w:t>
      </w:r>
      <w:r w:rsidR="00860804" w:rsidRPr="00BB2E11">
        <w:rPr>
          <w:rFonts w:ascii="Arial" w:hAnsi="Arial" w:cs="Arial"/>
          <w:color w:val="000000"/>
          <w:sz w:val="20"/>
          <w:szCs w:val="20"/>
        </w:rPr>
        <w:t xml:space="preserve">Prime </w:t>
      </w:r>
      <w:r w:rsidRPr="00BB2E11">
        <w:rPr>
          <w:rFonts w:ascii="Arial" w:hAnsi="Arial" w:cs="Arial"/>
          <w:color w:val="000000"/>
          <w:sz w:val="20"/>
          <w:szCs w:val="20"/>
        </w:rPr>
        <w:t>Contractor’s or subcontractor’s payroll files.</w:t>
      </w:r>
    </w:p>
    <w:p w14:paraId="1B24E974"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721CCC39" w14:textId="56437B8F" w:rsidR="002E74EF" w:rsidRPr="00BB2E11" w:rsidRDefault="00FB74C4"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The Prime </w:t>
      </w:r>
      <w:r w:rsidR="002E74EF" w:rsidRPr="00BB2E11">
        <w:rPr>
          <w:rFonts w:ascii="Arial" w:hAnsi="Arial" w:cs="Arial"/>
          <w:color w:val="000000"/>
          <w:sz w:val="20"/>
          <w:szCs w:val="20"/>
        </w:rPr>
        <w:t xml:space="preserve">Contractor shall submit to the designated Department representative, certified payrolls </w:t>
      </w:r>
      <w:r w:rsidR="0024765A" w:rsidRPr="00BB2E11">
        <w:rPr>
          <w:rFonts w:ascii="Arial" w:hAnsi="Arial" w:cs="Arial"/>
          <w:color w:val="000000"/>
          <w:sz w:val="20"/>
          <w:szCs w:val="20"/>
        </w:rPr>
        <w:t xml:space="preserve">for the </w:t>
      </w:r>
      <w:r w:rsidR="00860804" w:rsidRPr="00BB2E11">
        <w:rPr>
          <w:rFonts w:ascii="Arial" w:hAnsi="Arial" w:cs="Arial"/>
          <w:color w:val="000000"/>
          <w:sz w:val="20"/>
          <w:szCs w:val="20"/>
        </w:rPr>
        <w:t xml:space="preserve">Prime </w:t>
      </w:r>
      <w:r w:rsidR="0024765A" w:rsidRPr="00BB2E11">
        <w:rPr>
          <w:rFonts w:ascii="Arial" w:hAnsi="Arial" w:cs="Arial"/>
          <w:color w:val="000000"/>
          <w:sz w:val="20"/>
          <w:szCs w:val="20"/>
        </w:rPr>
        <w:t xml:space="preserve">Contractor and all subcontractors </w:t>
      </w:r>
      <w:r w:rsidR="002E74EF" w:rsidRPr="00BB2E11">
        <w:rPr>
          <w:rFonts w:ascii="Arial" w:hAnsi="Arial" w:cs="Arial"/>
          <w:color w:val="000000"/>
          <w:sz w:val="20"/>
          <w:szCs w:val="20"/>
        </w:rPr>
        <w:t xml:space="preserve">on form whpw1509 or equivalent, in accordance with sections 4115.07 and 4115.071 (C) of the Ohio Revised Code, three weeks after the start of work and every subsequent week until the completion of the contract. Additionally, a copy of the “Apprentice Certification” obtained from the Ohio State Apprenticeship Council, must accompany all certified payrolls submitted, for all apprentices working on this project. Upon completion of the contract and before the final payment, the Contractor shall submit to the </w:t>
      </w:r>
      <w:r w:rsidR="002E74EF" w:rsidRPr="00BB2E11">
        <w:rPr>
          <w:rFonts w:ascii="Arial" w:hAnsi="Arial" w:cs="Arial"/>
          <w:strike/>
          <w:color w:val="000000"/>
          <w:sz w:val="20"/>
          <w:szCs w:val="20"/>
        </w:rPr>
        <w:t>DPWC</w:t>
      </w:r>
      <w:r w:rsidRPr="00BB2E11">
        <w:rPr>
          <w:rFonts w:ascii="Arial" w:hAnsi="Arial" w:cs="Arial"/>
          <w:color w:val="000000"/>
          <w:sz w:val="20"/>
          <w:szCs w:val="20"/>
        </w:rPr>
        <w:t xml:space="preserve"> CCO</w:t>
      </w:r>
      <w:r w:rsidR="002E74EF" w:rsidRPr="00BB2E11">
        <w:rPr>
          <w:rFonts w:ascii="Arial" w:hAnsi="Arial" w:cs="Arial"/>
          <w:color w:val="000000"/>
          <w:sz w:val="20"/>
          <w:szCs w:val="20"/>
        </w:rPr>
        <w:t xml:space="preserve"> a final wage affidavit in accordance with section 4115.07 of the Ohio Revised Code stating that wages have been paid in conformance with the minimum rates set forth in the contract. Please be aware that it is ultimately the responsibility of the </w:t>
      </w:r>
      <w:r w:rsidRPr="00BB2E11">
        <w:rPr>
          <w:rFonts w:ascii="Arial" w:hAnsi="Arial" w:cs="Arial"/>
          <w:color w:val="000000"/>
          <w:sz w:val="20"/>
          <w:szCs w:val="20"/>
        </w:rPr>
        <w:t xml:space="preserve">Prime </w:t>
      </w:r>
      <w:r w:rsidR="002E74EF" w:rsidRPr="00BB2E11">
        <w:rPr>
          <w:rFonts w:ascii="Arial" w:hAnsi="Arial" w:cs="Arial"/>
          <w:color w:val="000000"/>
          <w:sz w:val="20"/>
          <w:szCs w:val="20"/>
        </w:rPr>
        <w:t>Contractor to ensure that all laws relating to prevailing wages in Chapter 4115 of the Ohio Revised Code, are strictly adhered to by all subcontractors.</w:t>
      </w:r>
    </w:p>
    <w:p w14:paraId="55D392AD"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30AEED4F" w14:textId="1118899F"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The </w:t>
      </w:r>
      <w:r w:rsidR="00FB74C4"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and all subcontractors shall make </w:t>
      </w:r>
      <w:proofErr w:type="gramStart"/>
      <w:r w:rsidRPr="00BB2E11">
        <w:rPr>
          <w:rFonts w:ascii="Arial" w:hAnsi="Arial" w:cs="Arial"/>
          <w:color w:val="000000"/>
          <w:sz w:val="20"/>
          <w:szCs w:val="20"/>
        </w:rPr>
        <w:t>all of</w:t>
      </w:r>
      <w:proofErr w:type="gramEnd"/>
      <w:r w:rsidRPr="00BB2E11">
        <w:rPr>
          <w:rFonts w:ascii="Arial" w:hAnsi="Arial" w:cs="Arial"/>
          <w:color w:val="000000"/>
          <w:sz w:val="20"/>
          <w:szCs w:val="20"/>
        </w:rPr>
        <w:t xml:space="preserve"> its payroll records available for inspection, copying or transcription by any authorized representative of the contracting agency. Additionally, the </w:t>
      </w:r>
      <w:r w:rsidR="00FB74C4" w:rsidRPr="00BB2E11">
        <w:rPr>
          <w:rFonts w:ascii="Arial" w:hAnsi="Arial" w:cs="Arial"/>
          <w:color w:val="000000"/>
          <w:sz w:val="20"/>
          <w:szCs w:val="20"/>
        </w:rPr>
        <w:t xml:space="preserve">Prime </w:t>
      </w:r>
      <w:r w:rsidRPr="00BB2E11">
        <w:rPr>
          <w:rFonts w:ascii="Arial" w:hAnsi="Arial" w:cs="Arial"/>
          <w:color w:val="000000"/>
          <w:sz w:val="20"/>
          <w:szCs w:val="20"/>
        </w:rPr>
        <w:t>Contractor and all subcontractors shall permit such representatives to interview any employees during working hours while the employee is on the job.</w:t>
      </w:r>
    </w:p>
    <w:p w14:paraId="41D2D035" w14:textId="77777777" w:rsidR="00C62818" w:rsidRPr="00BB2E11" w:rsidRDefault="00C62818" w:rsidP="002E74EF">
      <w:pPr>
        <w:autoSpaceDE w:val="0"/>
        <w:autoSpaceDN w:val="0"/>
        <w:adjustRightInd w:val="0"/>
        <w:spacing w:after="0" w:line="240" w:lineRule="auto"/>
        <w:jc w:val="both"/>
        <w:rPr>
          <w:rFonts w:ascii="Arial" w:hAnsi="Arial" w:cs="Arial"/>
          <w:color w:val="000000"/>
          <w:sz w:val="20"/>
          <w:szCs w:val="20"/>
        </w:rPr>
      </w:pPr>
    </w:p>
    <w:p w14:paraId="4F8A594B" w14:textId="56FD676C"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The </w:t>
      </w:r>
      <w:r w:rsidR="00860804"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w:t>
      </w:r>
      <w:r w:rsidR="00860804" w:rsidRPr="00BB2E11">
        <w:rPr>
          <w:rFonts w:ascii="Arial" w:hAnsi="Arial" w:cs="Arial"/>
          <w:color w:val="000000"/>
          <w:sz w:val="20"/>
          <w:szCs w:val="20"/>
        </w:rPr>
        <w:t>and all subcontractors</w:t>
      </w:r>
      <w:r w:rsidRPr="00BB2E11">
        <w:rPr>
          <w:rFonts w:ascii="Arial" w:hAnsi="Arial" w:cs="Arial"/>
          <w:color w:val="000000"/>
          <w:sz w:val="20"/>
          <w:szCs w:val="20"/>
        </w:rPr>
        <w:t xml:space="preserve"> shall submit via the Department</w:t>
      </w:r>
      <w:r w:rsidR="00860804" w:rsidRPr="00BB2E11">
        <w:rPr>
          <w:rFonts w:ascii="Arial" w:hAnsi="Arial" w:cs="Arial"/>
          <w:color w:val="000000"/>
          <w:sz w:val="20"/>
          <w:szCs w:val="20"/>
        </w:rPr>
        <w:t>’s</w:t>
      </w:r>
      <w:r w:rsidRPr="00BB2E11">
        <w:rPr>
          <w:rFonts w:ascii="Arial" w:hAnsi="Arial" w:cs="Arial"/>
          <w:color w:val="000000"/>
          <w:sz w:val="20"/>
          <w:szCs w:val="20"/>
        </w:rPr>
        <w:t xml:space="preserve"> Civil Rights &amp; Labor System (CRL), certified payrolls each week beginning three weeks after the start of work.  The Department will not </w:t>
      </w:r>
      <w:r w:rsidRPr="00BB2E11">
        <w:rPr>
          <w:rFonts w:ascii="Arial" w:hAnsi="Arial" w:cs="Arial"/>
          <w:color w:val="000000"/>
          <w:sz w:val="20"/>
          <w:szCs w:val="20"/>
        </w:rPr>
        <w:lastRenderedPageBreak/>
        <w:t>accept payrolls not uploaded via CRL (</w:t>
      </w:r>
      <w:r w:rsidR="00860804" w:rsidRPr="00BB2E11">
        <w:rPr>
          <w:rFonts w:ascii="Arial" w:hAnsi="Arial" w:cs="Arial"/>
          <w:color w:val="000000"/>
          <w:sz w:val="20"/>
          <w:szCs w:val="20"/>
        </w:rPr>
        <w:t xml:space="preserve">i.e. - </w:t>
      </w:r>
      <w:r w:rsidRPr="00BB2E11">
        <w:rPr>
          <w:rFonts w:ascii="Arial" w:hAnsi="Arial" w:cs="Arial"/>
          <w:color w:val="000000"/>
          <w:sz w:val="20"/>
          <w:szCs w:val="20"/>
        </w:rPr>
        <w:t>no handwritten payrolls).  These payrolls shall include</w:t>
      </w:r>
      <w:r w:rsidR="00860804" w:rsidRPr="00BB2E11">
        <w:rPr>
          <w:rFonts w:ascii="Arial" w:hAnsi="Arial" w:cs="Arial"/>
          <w:color w:val="000000"/>
          <w:sz w:val="20"/>
          <w:szCs w:val="20"/>
        </w:rPr>
        <w:t>,</w:t>
      </w:r>
      <w:r w:rsidRPr="00BB2E11">
        <w:rPr>
          <w:rFonts w:ascii="Arial" w:hAnsi="Arial" w:cs="Arial"/>
          <w:color w:val="000000"/>
          <w:sz w:val="20"/>
          <w:szCs w:val="20"/>
        </w:rPr>
        <w:t xml:space="preserve"> but not</w:t>
      </w:r>
      <w:r w:rsidR="00860804" w:rsidRPr="00BB2E11">
        <w:rPr>
          <w:rFonts w:ascii="Arial" w:hAnsi="Arial" w:cs="Arial"/>
          <w:color w:val="000000"/>
          <w:sz w:val="20"/>
          <w:szCs w:val="20"/>
        </w:rPr>
        <w:t xml:space="preserve"> be </w:t>
      </w:r>
      <w:r w:rsidRPr="00BB2E11">
        <w:rPr>
          <w:rFonts w:ascii="Arial" w:hAnsi="Arial" w:cs="Arial"/>
          <w:color w:val="000000"/>
          <w:sz w:val="20"/>
          <w:szCs w:val="20"/>
        </w:rPr>
        <w:t>limited to</w:t>
      </w:r>
      <w:r w:rsidR="00860804" w:rsidRPr="00BB2E11">
        <w:rPr>
          <w:rFonts w:ascii="Arial" w:hAnsi="Arial" w:cs="Arial"/>
          <w:color w:val="000000"/>
          <w:sz w:val="20"/>
          <w:szCs w:val="20"/>
        </w:rPr>
        <w:t>,</w:t>
      </w:r>
      <w:r w:rsidRPr="00BB2E11">
        <w:rPr>
          <w:rFonts w:ascii="Arial" w:hAnsi="Arial" w:cs="Arial"/>
          <w:color w:val="000000"/>
          <w:sz w:val="20"/>
          <w:szCs w:val="20"/>
        </w:rPr>
        <w:t xml:space="preserve"> the following:    </w:t>
      </w:r>
    </w:p>
    <w:p w14:paraId="09907C80" w14:textId="77777777"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p>
    <w:p w14:paraId="0704DD58" w14:textId="77777777" w:rsidR="00C62818" w:rsidRPr="00BB2E11" w:rsidRDefault="00C62818" w:rsidP="00C62818">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Employee name, address, social security number, classification, and hours worked.</w:t>
      </w:r>
    </w:p>
    <w:p w14:paraId="60AC3E33" w14:textId="77777777" w:rsidR="00C62818" w:rsidRPr="00BB2E11" w:rsidRDefault="00C62818" w:rsidP="00C62818">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The basic hourly and overtime rate paid, total pay, and the </w:t>
      </w:r>
      <w:proofErr w:type="gramStart"/>
      <w:r w:rsidRPr="00BB2E11">
        <w:rPr>
          <w:rFonts w:ascii="Arial" w:hAnsi="Arial" w:cs="Arial"/>
          <w:color w:val="000000"/>
          <w:sz w:val="20"/>
          <w:szCs w:val="20"/>
        </w:rPr>
        <w:t>manner in which</w:t>
      </w:r>
      <w:proofErr w:type="gramEnd"/>
      <w:r w:rsidRPr="00BB2E11">
        <w:rPr>
          <w:rFonts w:ascii="Arial" w:hAnsi="Arial" w:cs="Arial"/>
          <w:color w:val="000000"/>
          <w:sz w:val="20"/>
          <w:szCs w:val="20"/>
        </w:rPr>
        <w:t xml:space="preserve"> fringe benefit payments have been irrevocably made.</w:t>
      </w:r>
    </w:p>
    <w:p w14:paraId="4ADB246F" w14:textId="52757725" w:rsidR="00C62818" w:rsidRPr="00BB2E11" w:rsidRDefault="00C62818" w:rsidP="00C62818">
      <w:pPr>
        <w:tabs>
          <w:tab w:val="left" w:pos="720"/>
          <w:tab w:val="left" w:pos="1080"/>
        </w:tabs>
        <w:autoSpaceDE w:val="0"/>
        <w:autoSpaceDN w:val="0"/>
        <w:adjustRightInd w:val="0"/>
        <w:spacing w:after="0" w:line="240" w:lineRule="auto"/>
        <w:ind w:firstLine="720"/>
        <w:jc w:val="both"/>
        <w:rPr>
          <w:rFonts w:ascii="Arial" w:hAnsi="Arial" w:cs="Arial"/>
          <w:color w:val="000000"/>
          <w:sz w:val="20"/>
          <w:szCs w:val="20"/>
        </w:rPr>
      </w:pPr>
      <w:r w:rsidRPr="00BB2E11">
        <w:rPr>
          <w:rFonts w:ascii="Arial" w:hAnsi="Arial" w:cs="Arial"/>
          <w:color w:val="000000"/>
          <w:sz w:val="20"/>
          <w:szCs w:val="20"/>
        </w:rPr>
        <w:t>3.</w:t>
      </w:r>
      <w:r w:rsidRPr="00BB2E11">
        <w:rPr>
          <w:rFonts w:ascii="Arial" w:hAnsi="Arial" w:cs="Arial"/>
          <w:color w:val="000000"/>
          <w:sz w:val="20"/>
          <w:szCs w:val="20"/>
        </w:rPr>
        <w:tab/>
        <w:t>The contract ID and pay week dates.</w:t>
      </w:r>
    </w:p>
    <w:p w14:paraId="5411A478" w14:textId="77777777" w:rsidR="00C62818" w:rsidRPr="00BB2E11" w:rsidRDefault="00C62818" w:rsidP="00C62818">
      <w:pPr>
        <w:tabs>
          <w:tab w:val="left" w:pos="1080"/>
        </w:tabs>
        <w:autoSpaceDE w:val="0"/>
        <w:autoSpaceDN w:val="0"/>
        <w:adjustRightInd w:val="0"/>
        <w:spacing w:after="0" w:line="240" w:lineRule="auto"/>
        <w:ind w:firstLine="720"/>
        <w:jc w:val="both"/>
        <w:rPr>
          <w:rFonts w:ascii="Arial" w:hAnsi="Arial" w:cs="Arial"/>
          <w:color w:val="000000"/>
          <w:sz w:val="20"/>
          <w:szCs w:val="20"/>
        </w:rPr>
      </w:pPr>
      <w:r w:rsidRPr="00BB2E11">
        <w:rPr>
          <w:rFonts w:ascii="Arial" w:hAnsi="Arial" w:cs="Arial"/>
          <w:color w:val="000000"/>
          <w:sz w:val="20"/>
          <w:szCs w:val="20"/>
        </w:rPr>
        <w:t>4.</w:t>
      </w:r>
      <w:r w:rsidRPr="00BB2E11">
        <w:rPr>
          <w:rFonts w:ascii="Arial" w:hAnsi="Arial" w:cs="Arial"/>
          <w:color w:val="000000"/>
          <w:sz w:val="20"/>
          <w:szCs w:val="20"/>
        </w:rPr>
        <w:tab/>
        <w:t>Signature of an authorized company representative will be done online through CRL.</w:t>
      </w:r>
    </w:p>
    <w:p w14:paraId="43DF69E2" w14:textId="77777777"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p>
    <w:p w14:paraId="6CEDD838" w14:textId="229E3413"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CRL Requirements with interactive training guides can be found at </w:t>
      </w:r>
      <w:hyperlink r:id="rId10" w:history="1">
        <w:r w:rsidR="00CC16ED" w:rsidRPr="00BB2E11">
          <w:rPr>
            <w:rStyle w:val="Hyperlink"/>
            <w:rFonts w:ascii="Arial" w:hAnsi="Arial" w:cs="Arial"/>
            <w:sz w:val="20"/>
            <w:szCs w:val="20"/>
          </w:rPr>
          <w:t>transportation.ohio.gov/CRL</w:t>
        </w:r>
      </w:hyperlink>
      <w:r w:rsidRPr="00BB2E11">
        <w:rPr>
          <w:rFonts w:ascii="Arial" w:hAnsi="Arial" w:cs="Arial"/>
          <w:color w:val="000000"/>
          <w:sz w:val="20"/>
          <w:szCs w:val="20"/>
        </w:rPr>
        <w:t xml:space="preserve">.  </w:t>
      </w:r>
    </w:p>
    <w:p w14:paraId="7B8CC35E" w14:textId="77777777"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p>
    <w:p w14:paraId="3DBEEFF8" w14:textId="69033018" w:rsidR="00C62818" w:rsidRPr="00BB2E11" w:rsidRDefault="00C62818" w:rsidP="00C62818">
      <w:pPr>
        <w:autoSpaceDE w:val="0"/>
        <w:autoSpaceDN w:val="0"/>
        <w:adjustRightInd w:val="0"/>
        <w:spacing w:after="0" w:line="240" w:lineRule="auto"/>
        <w:jc w:val="both"/>
        <w:rPr>
          <w:rFonts w:ascii="Arial" w:hAnsi="Arial" w:cs="Arial"/>
          <w:color w:val="000000"/>
          <w:sz w:val="20"/>
          <w:szCs w:val="20"/>
        </w:rPr>
      </w:pPr>
      <w:r w:rsidRPr="00BB2E11">
        <w:rPr>
          <w:rFonts w:ascii="Arial" w:hAnsi="Arial" w:cs="Arial"/>
          <w:color w:val="000000"/>
          <w:sz w:val="20"/>
          <w:szCs w:val="20"/>
        </w:rPr>
        <w:t xml:space="preserve">Additionally, a copy of the “Apprentice Certification” obtained from the Ohio State Apprenticeship Council, must accompany all certified payrolls submitted for all apprentices working on this project.  Instructions for attaching the apprenticeship certificate can also be found at </w:t>
      </w:r>
      <w:hyperlink r:id="rId11" w:history="1">
        <w:r w:rsidR="00CC16ED" w:rsidRPr="00BB2E11">
          <w:rPr>
            <w:rStyle w:val="Hyperlink"/>
            <w:rFonts w:ascii="Arial" w:hAnsi="Arial" w:cs="Arial"/>
            <w:sz w:val="20"/>
            <w:szCs w:val="20"/>
          </w:rPr>
          <w:t>transportation.ohio.gov/CRL</w:t>
        </w:r>
      </w:hyperlink>
      <w:r w:rsidRPr="00BB2E11">
        <w:rPr>
          <w:rFonts w:ascii="Arial" w:hAnsi="Arial" w:cs="Arial"/>
          <w:color w:val="000000"/>
          <w:sz w:val="20"/>
          <w:szCs w:val="20"/>
        </w:rPr>
        <w:t xml:space="preserve"> under </w:t>
      </w:r>
      <w:r w:rsidR="00465A52" w:rsidRPr="00BB2E11">
        <w:rPr>
          <w:rFonts w:ascii="Arial" w:hAnsi="Arial" w:cs="Arial"/>
          <w:color w:val="000000"/>
          <w:sz w:val="20"/>
          <w:szCs w:val="20"/>
        </w:rPr>
        <w:t>“</w:t>
      </w:r>
      <w:r w:rsidRPr="00BB2E11">
        <w:rPr>
          <w:rFonts w:ascii="Arial" w:hAnsi="Arial" w:cs="Arial"/>
          <w:color w:val="000000"/>
          <w:sz w:val="20"/>
          <w:szCs w:val="20"/>
        </w:rPr>
        <w:t>Attaching the Apprenticeship Certificate.</w:t>
      </w:r>
      <w:r w:rsidR="00465A52" w:rsidRPr="00BB2E11">
        <w:rPr>
          <w:rFonts w:ascii="Arial" w:hAnsi="Arial" w:cs="Arial"/>
          <w:color w:val="000000"/>
          <w:sz w:val="20"/>
          <w:szCs w:val="20"/>
        </w:rPr>
        <w:t>”</w:t>
      </w:r>
    </w:p>
    <w:p w14:paraId="279849A0" w14:textId="77777777" w:rsidR="002E74EF" w:rsidRPr="00BB2E11" w:rsidRDefault="002E74EF" w:rsidP="002E74EF">
      <w:pPr>
        <w:autoSpaceDE w:val="0"/>
        <w:autoSpaceDN w:val="0"/>
        <w:adjustRightInd w:val="0"/>
        <w:spacing w:after="0" w:line="240" w:lineRule="auto"/>
        <w:jc w:val="both"/>
        <w:rPr>
          <w:rFonts w:ascii="Arial" w:hAnsi="Arial" w:cs="Arial"/>
          <w:color w:val="000000"/>
          <w:sz w:val="20"/>
          <w:szCs w:val="20"/>
        </w:rPr>
      </w:pPr>
    </w:p>
    <w:p w14:paraId="184D384C" w14:textId="1C3126D3" w:rsidR="00440ADF" w:rsidRPr="00BB2E11" w:rsidRDefault="002E74EF" w:rsidP="002E74EF">
      <w:pPr>
        <w:autoSpaceDE w:val="0"/>
        <w:autoSpaceDN w:val="0"/>
        <w:adjustRightInd w:val="0"/>
        <w:spacing w:after="0" w:line="240" w:lineRule="auto"/>
        <w:jc w:val="both"/>
        <w:rPr>
          <w:rFonts w:ascii="Arial" w:hAnsi="Arial" w:cs="Arial"/>
          <w:sz w:val="20"/>
          <w:szCs w:val="20"/>
        </w:rPr>
      </w:pPr>
      <w:r w:rsidRPr="00BB2E11">
        <w:rPr>
          <w:rFonts w:ascii="Arial" w:hAnsi="Arial" w:cs="Arial"/>
          <w:color w:val="000000"/>
          <w:sz w:val="20"/>
          <w:szCs w:val="20"/>
        </w:rPr>
        <w:t xml:space="preserve">If the </w:t>
      </w:r>
      <w:r w:rsidR="00465A52" w:rsidRPr="00BB2E11">
        <w:rPr>
          <w:rFonts w:ascii="Arial" w:hAnsi="Arial" w:cs="Arial"/>
          <w:color w:val="000000"/>
          <w:sz w:val="20"/>
          <w:szCs w:val="20"/>
        </w:rPr>
        <w:t xml:space="preserve">Prime </w:t>
      </w:r>
      <w:r w:rsidRPr="00BB2E11">
        <w:rPr>
          <w:rFonts w:ascii="Arial" w:hAnsi="Arial" w:cs="Arial"/>
          <w:color w:val="000000"/>
          <w:sz w:val="20"/>
          <w:szCs w:val="20"/>
        </w:rPr>
        <w:t xml:space="preserve">Contractor or any subcontractor fails to comply with any of the provisions contained in this proposal note, the Department may terminate the contract, debar the </w:t>
      </w:r>
      <w:r w:rsidR="00465A52" w:rsidRPr="00BB2E11">
        <w:rPr>
          <w:rFonts w:ascii="Arial" w:hAnsi="Arial" w:cs="Arial"/>
          <w:color w:val="000000"/>
          <w:sz w:val="20"/>
          <w:szCs w:val="20"/>
        </w:rPr>
        <w:t xml:space="preserve">Prime </w:t>
      </w:r>
      <w:r w:rsidRPr="00BB2E11">
        <w:rPr>
          <w:rFonts w:ascii="Arial" w:hAnsi="Arial" w:cs="Arial"/>
          <w:color w:val="000000"/>
          <w:sz w:val="20"/>
          <w:szCs w:val="20"/>
        </w:rPr>
        <w:t>Contractor or Subcontractor and/or withhold or suspend pay estimates after written notice and a reasonable opportunity to comply has been provided.</w:t>
      </w:r>
    </w:p>
    <w:sectPr w:rsidR="00440ADF" w:rsidRPr="00BB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2AD"/>
    <w:multiLevelType w:val="hybridMultilevel"/>
    <w:tmpl w:val="66367F20"/>
    <w:lvl w:ilvl="0" w:tplc="360E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EF"/>
    <w:rsid w:val="0004173B"/>
    <w:rsid w:val="00092B3B"/>
    <w:rsid w:val="0024765A"/>
    <w:rsid w:val="0025536A"/>
    <w:rsid w:val="002C5B88"/>
    <w:rsid w:val="002E74EF"/>
    <w:rsid w:val="00440ADF"/>
    <w:rsid w:val="00465A52"/>
    <w:rsid w:val="004C7B17"/>
    <w:rsid w:val="00565210"/>
    <w:rsid w:val="005A11E6"/>
    <w:rsid w:val="00715F9F"/>
    <w:rsid w:val="00860804"/>
    <w:rsid w:val="009A7732"/>
    <w:rsid w:val="00A300B0"/>
    <w:rsid w:val="00AB2487"/>
    <w:rsid w:val="00BB2E11"/>
    <w:rsid w:val="00C54B30"/>
    <w:rsid w:val="00C62818"/>
    <w:rsid w:val="00CC16ED"/>
    <w:rsid w:val="00D01D9B"/>
    <w:rsid w:val="00FB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0323"/>
  <w15:docId w15:val="{7385025A-7D9D-4474-B757-0A23736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10"/>
    <w:rPr>
      <w:rFonts w:ascii="Tahoma" w:hAnsi="Tahoma" w:cs="Tahoma"/>
      <w:sz w:val="16"/>
      <w:szCs w:val="16"/>
    </w:rPr>
  </w:style>
  <w:style w:type="character" w:styleId="Hyperlink">
    <w:name w:val="Hyperlink"/>
    <w:basedOn w:val="DefaultParagraphFont"/>
    <w:uiPriority w:val="99"/>
    <w:unhideWhenUsed/>
    <w:rsid w:val="00C62818"/>
    <w:rPr>
      <w:color w:val="0000FF" w:themeColor="hyperlink"/>
      <w:u w:val="single"/>
    </w:rPr>
  </w:style>
  <w:style w:type="paragraph" w:styleId="ListParagraph">
    <w:name w:val="List Paragraph"/>
    <w:basedOn w:val="Normal"/>
    <w:uiPriority w:val="34"/>
    <w:qFormat/>
    <w:rsid w:val="00C62818"/>
    <w:pPr>
      <w:ind w:left="720"/>
      <w:contextualSpacing/>
    </w:pPr>
  </w:style>
  <w:style w:type="character" w:styleId="CommentReference">
    <w:name w:val="annotation reference"/>
    <w:basedOn w:val="DefaultParagraphFont"/>
    <w:uiPriority w:val="99"/>
    <w:semiHidden/>
    <w:unhideWhenUsed/>
    <w:rsid w:val="00C62818"/>
    <w:rPr>
      <w:sz w:val="16"/>
      <w:szCs w:val="16"/>
    </w:rPr>
  </w:style>
  <w:style w:type="paragraph" w:styleId="CommentText">
    <w:name w:val="annotation text"/>
    <w:basedOn w:val="Normal"/>
    <w:link w:val="CommentTextChar"/>
    <w:uiPriority w:val="99"/>
    <w:semiHidden/>
    <w:unhideWhenUsed/>
    <w:rsid w:val="00C62818"/>
    <w:pPr>
      <w:spacing w:line="240" w:lineRule="auto"/>
    </w:pPr>
    <w:rPr>
      <w:sz w:val="20"/>
      <w:szCs w:val="20"/>
    </w:rPr>
  </w:style>
  <w:style w:type="character" w:customStyle="1" w:styleId="CommentTextChar">
    <w:name w:val="Comment Text Char"/>
    <w:basedOn w:val="DefaultParagraphFont"/>
    <w:link w:val="CommentText"/>
    <w:uiPriority w:val="99"/>
    <w:semiHidden/>
    <w:rsid w:val="00C62818"/>
    <w:rPr>
      <w:sz w:val="20"/>
      <w:szCs w:val="20"/>
    </w:rPr>
  </w:style>
  <w:style w:type="paragraph" w:styleId="CommentSubject">
    <w:name w:val="annotation subject"/>
    <w:basedOn w:val="CommentText"/>
    <w:next w:val="CommentText"/>
    <w:link w:val="CommentSubjectChar"/>
    <w:uiPriority w:val="99"/>
    <w:semiHidden/>
    <w:unhideWhenUsed/>
    <w:rsid w:val="00C62818"/>
    <w:rPr>
      <w:b/>
      <w:bCs/>
    </w:rPr>
  </w:style>
  <w:style w:type="character" w:customStyle="1" w:styleId="CommentSubjectChar">
    <w:name w:val="Comment Subject Char"/>
    <w:basedOn w:val="CommentTextChar"/>
    <w:link w:val="CommentSubject"/>
    <w:uiPriority w:val="99"/>
    <w:semiHidden/>
    <w:rsid w:val="00C62818"/>
    <w:rPr>
      <w:b/>
      <w:bCs/>
      <w:sz w:val="20"/>
      <w:szCs w:val="20"/>
    </w:rPr>
  </w:style>
  <w:style w:type="character" w:styleId="UnresolvedMention">
    <w:name w:val="Unresolved Mention"/>
    <w:basedOn w:val="DefaultParagraphFont"/>
    <w:uiPriority w:val="99"/>
    <w:semiHidden/>
    <w:unhideWhenUsed/>
    <w:rsid w:val="004C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portation.ohio.gov/CRL" TargetMode="External"/><Relationship Id="rId5" Type="http://schemas.openxmlformats.org/officeDocument/2006/relationships/numbering" Target="numbering.xml"/><Relationship Id="rId10" Type="http://schemas.openxmlformats.org/officeDocument/2006/relationships/hyperlink" Target="http://transportation.ohio.gov/CRL" TargetMode="External"/><Relationship Id="rId4" Type="http://schemas.openxmlformats.org/officeDocument/2006/relationships/customXml" Target="../customXml/item4.xml"/><Relationship Id="rId9" Type="http://schemas.openxmlformats.org/officeDocument/2006/relationships/hyperlink" Target="https://wagehour.com.ohio.gov/w3/webwh.nsf/w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6819-CF24-4D3D-9BF9-779F702A3951}">
  <ds:schemaRefs>
    <ds:schemaRef ds:uri="http://schemas.microsoft.com/sharepoint/v3/contenttype/forms"/>
  </ds:schemaRefs>
</ds:datastoreItem>
</file>

<file path=customXml/itemProps2.xml><?xml version="1.0" encoding="utf-8"?>
<ds:datastoreItem xmlns:ds="http://schemas.openxmlformats.org/officeDocument/2006/customXml" ds:itemID="{BED176A4-60E0-4367-AF41-7E4857DCAD34}"/>
</file>

<file path=customXml/itemProps3.xml><?xml version="1.0" encoding="utf-8"?>
<ds:datastoreItem xmlns:ds="http://schemas.openxmlformats.org/officeDocument/2006/customXml" ds:itemID="{33D338FF-50EF-4EC6-9B8E-EAD0C42201FE}">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42231a-149b-44ba-b5ad-26e803fe8d5b"/>
    <ds:schemaRef ds:uri="http://www.w3.org/XML/1998/namespace"/>
  </ds:schemaRefs>
</ds:datastoreItem>
</file>

<file path=customXml/itemProps4.xml><?xml version="1.0" encoding="utf-8"?>
<ds:datastoreItem xmlns:ds="http://schemas.openxmlformats.org/officeDocument/2006/customXml" ds:itemID="{D3AF974A-CE1A-456B-82F9-3E226ADC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PN 060 - 10/22/2012 - PREVAILING WAGES ON STATE PROJECTS WITH NO FEDERAL AID</vt:lpstr>
    </vt:vector>
  </TitlesOfParts>
  <Company>Ohio Department of Transportation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060 - 10/22/2012 - PREVAILING WAGES ON STATE PROJECTS WITH NO FEDERAL AID</dc:title>
  <dc:creator>Lawrence Brown</dc:creator>
  <cp:lastModifiedBy>Daniel Stacy</cp:lastModifiedBy>
  <cp:revision>4</cp:revision>
  <dcterms:created xsi:type="dcterms:W3CDTF">2020-02-20T20:55:00Z</dcterms:created>
  <dcterms:modified xsi:type="dcterms:W3CDTF">2020-03-02T21:44:00Z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