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52" w:rsidRDefault="00595252" w:rsidP="00595252">
      <w:r>
        <w:t>Agenda/Discussion Topics for meeting:</w:t>
      </w:r>
    </w:p>
    <w:p w:rsidR="00595252" w:rsidRDefault="00595252" w:rsidP="00595252"/>
    <w:p w:rsidR="00595252" w:rsidRDefault="00595252" w:rsidP="00595252">
      <w:r>
        <w:t>Do we create a tiered system for the process?</w:t>
      </w:r>
    </w:p>
    <w:p w:rsidR="00595252" w:rsidRDefault="00595252" w:rsidP="00595252"/>
    <w:p w:rsidR="00595252" w:rsidRDefault="00595252" w:rsidP="00595252">
      <w:r>
        <w:t>Tier 1</w:t>
      </w:r>
    </w:p>
    <w:p w:rsidR="00595252" w:rsidRDefault="00595252" w:rsidP="00595252">
      <w:pPr>
        <w:pStyle w:val="ListParagraph"/>
        <w:numPr>
          <w:ilvl w:val="0"/>
          <w:numId w:val="1"/>
        </w:numPr>
      </w:pPr>
      <w:r>
        <w:t>SafetyAnalyst process – 1</w:t>
      </w:r>
      <w:r>
        <w:rPr>
          <w:vertAlign w:val="superscript"/>
        </w:rPr>
        <w:t>st</w:t>
      </w:r>
      <w:r>
        <w:t xml:space="preserve"> pass of litmus?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>Accuracy of Crash report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 xml:space="preserve">Where can this </w:t>
      </w:r>
      <w:proofErr w:type="gramStart"/>
      <w:r>
        <w:t>be</w:t>
      </w:r>
      <w:proofErr w:type="gramEnd"/>
      <w:r>
        <w:t xml:space="preserve"> used? State Roads only at this point.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 xml:space="preserve">How will this be </w:t>
      </w:r>
      <w:proofErr w:type="gramStart"/>
      <w:r>
        <w:t>documented/recorded</w:t>
      </w:r>
      <w:proofErr w:type="gramEnd"/>
      <w:r>
        <w:t>?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>Accountability – Process is documented in L&amp;D manual; Central Office; Designer accountable for documenting? Acknowledged in project file</w:t>
      </w:r>
    </w:p>
    <w:p w:rsidR="00595252" w:rsidRDefault="00595252" w:rsidP="00595252">
      <w:pPr>
        <w:pStyle w:val="ListParagraph"/>
        <w:numPr>
          <w:ilvl w:val="0"/>
          <w:numId w:val="1"/>
        </w:numPr>
      </w:pPr>
      <w:r>
        <w:t>Highway Safety Manual methods – 2</w:t>
      </w:r>
      <w:r>
        <w:rPr>
          <w:vertAlign w:val="superscript"/>
        </w:rPr>
        <w:t>nd</w:t>
      </w:r>
      <w:r>
        <w:t xml:space="preserve"> pass of litmus?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 xml:space="preserve">Where can this </w:t>
      </w:r>
      <w:proofErr w:type="gramStart"/>
      <w:r>
        <w:t>be</w:t>
      </w:r>
      <w:proofErr w:type="gramEnd"/>
      <w:r>
        <w:t xml:space="preserve"> used? All roadways in Ohio including local roads.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>What is the process?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 xml:space="preserve">How will this be </w:t>
      </w:r>
      <w:proofErr w:type="gramStart"/>
      <w:r>
        <w:t>documented/recorded</w:t>
      </w:r>
      <w:proofErr w:type="gramEnd"/>
      <w:r>
        <w:t>?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>Accountability – Process is documented in L&amp;D manual; Central Office; Designer accountable for documenting? Acknowledged in project file</w:t>
      </w:r>
    </w:p>
    <w:p w:rsidR="00595252" w:rsidRDefault="00595252" w:rsidP="00595252">
      <w:pPr>
        <w:ind w:left="1080"/>
      </w:pPr>
    </w:p>
    <w:p w:rsidR="00595252" w:rsidRDefault="00595252" w:rsidP="00595252">
      <w:pPr>
        <w:pStyle w:val="ListParagraph"/>
        <w:spacing w:after="240"/>
        <w:ind w:left="0"/>
      </w:pPr>
      <w:r>
        <w:t>Tier 2</w:t>
      </w:r>
    </w:p>
    <w:p w:rsidR="00595252" w:rsidRDefault="00595252" w:rsidP="00595252">
      <w:pPr>
        <w:pStyle w:val="ListParagraph"/>
        <w:numPr>
          <w:ilvl w:val="0"/>
          <w:numId w:val="1"/>
        </w:numPr>
      </w:pPr>
      <w:r>
        <w:t>Design Exception Report – current report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 xml:space="preserve">Formats – I have attached </w:t>
      </w:r>
      <w:proofErr w:type="spellStart"/>
      <w:r>
        <w:t>MoDOT’s</w:t>
      </w:r>
      <w:proofErr w:type="spellEnd"/>
      <w:r>
        <w:t xml:space="preserve"> policy and info for an example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>Provide definitions for specific criteria</w:t>
      </w:r>
    </w:p>
    <w:p w:rsidR="00595252" w:rsidRDefault="00595252" w:rsidP="00595252">
      <w:pPr>
        <w:pStyle w:val="ListParagraph"/>
        <w:numPr>
          <w:ilvl w:val="2"/>
          <w:numId w:val="1"/>
        </w:numPr>
      </w:pPr>
      <w:r>
        <w:t>What is change in basic cross section?</w:t>
      </w:r>
    </w:p>
    <w:p w:rsidR="00595252" w:rsidRDefault="00595252" w:rsidP="00595252">
      <w:pPr>
        <w:pStyle w:val="ListParagraph"/>
        <w:numPr>
          <w:ilvl w:val="2"/>
          <w:numId w:val="1"/>
        </w:numPr>
      </w:pPr>
      <w:r>
        <w:t xml:space="preserve">We spoke of the 100ft rule on bridge/culvert rehabilitation/replacement with respect to the lane and shoulder work.  What is the definition of approach work?  Where does it begin?  The approach slab?  The abutment?  Etc.  Why 100 </w:t>
      </w:r>
      <w:proofErr w:type="spellStart"/>
      <w:r>
        <w:t>ft</w:t>
      </w:r>
      <w:proofErr w:type="spellEnd"/>
      <w:r>
        <w:t>?</w:t>
      </w:r>
    </w:p>
    <w:p w:rsidR="00595252" w:rsidRDefault="00595252" w:rsidP="00595252">
      <w:pPr>
        <w:pStyle w:val="ListParagraph"/>
        <w:numPr>
          <w:ilvl w:val="1"/>
          <w:numId w:val="1"/>
        </w:numPr>
      </w:pPr>
      <w:r>
        <w:t>Accountability – Process is documented in L&amp;D manual; Central Office reviewed;  Designer accountable for documenting</w:t>
      </w:r>
    </w:p>
    <w:p w:rsidR="00595252" w:rsidRDefault="00595252" w:rsidP="00595252">
      <w:pPr>
        <w:ind w:left="1080"/>
      </w:pPr>
    </w:p>
    <w:p w:rsidR="00595252" w:rsidRDefault="00595252" w:rsidP="00595252">
      <w:pPr>
        <w:pStyle w:val="ListParagraph"/>
        <w:numPr>
          <w:ilvl w:val="0"/>
          <w:numId w:val="1"/>
        </w:numPr>
      </w:pPr>
      <w:r>
        <w:t>Should we consider criteria for “no improvement” for the facility if it is a nominally safe section?</w:t>
      </w:r>
    </w:p>
    <w:p w:rsidR="00595252" w:rsidRDefault="00595252" w:rsidP="00595252">
      <w:pPr>
        <w:pStyle w:val="ListParagraph"/>
        <w:numPr>
          <w:ilvl w:val="0"/>
          <w:numId w:val="1"/>
        </w:numPr>
      </w:pPr>
      <w:r>
        <w:t xml:space="preserve">Do we still have a need for Resurfacing Accident Analysis (RAA) to allow expedited design </w:t>
      </w:r>
      <w:proofErr w:type="gramStart"/>
      <w:r>
        <w:t>process.</w:t>
      </w:r>
      <w:proofErr w:type="gramEnd"/>
      <w:r>
        <w:t xml:space="preserve">  </w:t>
      </w:r>
    </w:p>
    <w:p w:rsidR="00595252" w:rsidRDefault="00595252" w:rsidP="00595252">
      <w:pPr>
        <w:pStyle w:val="ListParagraph"/>
      </w:pPr>
    </w:p>
    <w:p w:rsidR="00595252" w:rsidRDefault="00595252" w:rsidP="00595252">
      <w:pPr>
        <w:pStyle w:val="ListParagraph"/>
      </w:pPr>
    </w:p>
    <w:p w:rsidR="00595252" w:rsidRDefault="00595252" w:rsidP="00595252">
      <w:pPr>
        <w:pStyle w:val="ListParagraph"/>
        <w:ind w:left="0"/>
      </w:pPr>
    </w:p>
    <w:p w:rsidR="003916A4" w:rsidRDefault="003916A4">
      <w:bookmarkStart w:id="0" w:name="_GoBack"/>
      <w:bookmarkEnd w:id="0"/>
    </w:p>
    <w:sectPr w:rsidR="0039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3DD5"/>
    <w:multiLevelType w:val="hybridMultilevel"/>
    <w:tmpl w:val="B5AE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52"/>
    <w:rsid w:val="003916A4"/>
    <w:rsid w:val="00595252"/>
    <w:rsid w:val="007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5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2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9D5D163D8943B0F4EA456DB07804" ma:contentTypeVersion="1" ma:contentTypeDescription="Create a new document." ma:contentTypeScope="" ma:versionID="3527b30c235578eb10c63e3071aa34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2a08eaef0db928851223226fd10d5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32C775-D814-4B40-A242-6D8AD6864438}"/>
</file>

<file path=customXml/itemProps2.xml><?xml version="1.0" encoding="utf-8"?>
<ds:datastoreItem xmlns:ds="http://schemas.openxmlformats.org/officeDocument/2006/customXml" ds:itemID="{2CE68B2D-7CF3-458F-8C88-F4B8A7EF10B5}"/>
</file>

<file path=customXml/itemProps3.xml><?xml version="1.0" encoding="utf-8"?>
<ds:datastoreItem xmlns:ds="http://schemas.openxmlformats.org/officeDocument/2006/customXml" ds:itemID="{D15939E8-21BD-4DF5-B60A-71F7C68800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Transportation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5_14_2012</dc:title>
  <dc:creator>James Young</dc:creator>
  <cp:lastModifiedBy>James Young</cp:lastModifiedBy>
  <cp:revision>1</cp:revision>
  <cp:lastPrinted>2012-06-20T12:46:00Z</cp:lastPrinted>
  <dcterms:created xsi:type="dcterms:W3CDTF">2012-06-20T12:35:00Z</dcterms:created>
  <dcterms:modified xsi:type="dcterms:W3CDTF">2012-06-20T12:49:00Z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0x01010051E69D5D163D8943B0F4EA456DB07804</vt:lpwstr>
  </property>
</Properties>
</file>