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B244C" w14:textId="19D3A4B4" w:rsidR="00A409CF" w:rsidRDefault="00A409CF" w:rsidP="00A409CF">
      <w:pPr>
        <w:jc w:val="center"/>
      </w:pPr>
    </w:p>
    <w:p w14:paraId="67623BD8" w14:textId="54772A48" w:rsidR="000E2BC0" w:rsidRDefault="000E2BC0" w:rsidP="00A409CF">
      <w:pPr>
        <w:jc w:val="center"/>
      </w:pPr>
    </w:p>
    <w:p w14:paraId="76220FED" w14:textId="2BA04D7F" w:rsidR="000E2BC0" w:rsidRDefault="000E2BC0" w:rsidP="00A409CF">
      <w:pPr>
        <w:jc w:val="center"/>
      </w:pPr>
    </w:p>
    <w:p w14:paraId="3FC9BF67" w14:textId="0089B637" w:rsidR="000E2BC0" w:rsidRDefault="000E2BC0" w:rsidP="00A409CF">
      <w:pPr>
        <w:jc w:val="center"/>
      </w:pPr>
    </w:p>
    <w:p w14:paraId="3E20160D" w14:textId="1B510FFD" w:rsidR="000E2BC0" w:rsidRDefault="000E2BC0" w:rsidP="00A409CF">
      <w:pPr>
        <w:jc w:val="center"/>
      </w:pPr>
    </w:p>
    <w:p w14:paraId="7C4364FE" w14:textId="602AD369" w:rsidR="00A409CF" w:rsidRPr="00372FDC" w:rsidRDefault="00484578" w:rsidP="00A409CF">
      <w:pPr>
        <w:pStyle w:val="Title"/>
        <w:rPr>
          <w:color w:val="009969" w:themeColor="text2"/>
          <w:sz w:val="48"/>
        </w:rPr>
      </w:pPr>
      <w:r>
        <w:rPr>
          <w:i/>
          <w:color w:val="009969" w:themeColor="text2"/>
          <w:sz w:val="48"/>
        </w:rPr>
        <w:t>R</w:t>
      </w:r>
      <w:r w:rsidRPr="00484578">
        <w:rPr>
          <w:i/>
          <w:color w:val="009969" w:themeColor="text2"/>
          <w:sz w:val="48"/>
        </w:rPr>
        <w:t xml:space="preserve">MR </w:t>
      </w:r>
      <w:r w:rsidR="00516E83">
        <w:rPr>
          <w:i/>
          <w:color w:val="009969" w:themeColor="text2"/>
          <w:sz w:val="48"/>
        </w:rPr>
        <w:t>INVESTIGATION</w:t>
      </w:r>
    </w:p>
    <w:p w14:paraId="40865FD5" w14:textId="77777777" w:rsidR="00A409CF" w:rsidRPr="004F247C" w:rsidRDefault="00A409CF" w:rsidP="00A409CF">
      <w:pPr>
        <w:jc w:val="center"/>
        <w:rPr>
          <w:rFonts w:ascii="Trebuchet MS" w:hAnsi="Trebuchet MS"/>
          <w:sz w:val="22"/>
        </w:rPr>
      </w:pPr>
    </w:p>
    <w:p w14:paraId="15A9AEED" w14:textId="22AEEEDA" w:rsidR="00160B13" w:rsidRDefault="004F222D" w:rsidP="00484578">
      <w:pPr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Project Name</w:t>
      </w:r>
      <w:r w:rsidR="00484578" w:rsidRPr="00484578">
        <w:rPr>
          <w:rFonts w:ascii="Trebuchet MS" w:hAnsi="Trebuchet MS"/>
          <w:sz w:val="24"/>
        </w:rPr>
        <w:t xml:space="preserve"> </w:t>
      </w:r>
    </w:p>
    <w:p w14:paraId="28E2F683" w14:textId="52B273CA" w:rsidR="00484578" w:rsidRPr="00484578" w:rsidRDefault="00484578" w:rsidP="00484578">
      <w:pPr>
        <w:jc w:val="center"/>
        <w:rPr>
          <w:rFonts w:ascii="Trebuchet MS" w:hAnsi="Trebuchet MS"/>
          <w:sz w:val="24"/>
        </w:rPr>
      </w:pPr>
      <w:r w:rsidRPr="00484578">
        <w:rPr>
          <w:rFonts w:ascii="Trebuchet MS" w:hAnsi="Trebuchet MS"/>
          <w:sz w:val="24"/>
        </w:rPr>
        <w:t>PID</w:t>
      </w:r>
      <w:r w:rsidR="00CB32AA">
        <w:rPr>
          <w:rFonts w:ascii="Trebuchet MS" w:hAnsi="Trebuchet MS"/>
          <w:sz w:val="24"/>
        </w:rPr>
        <w:t xml:space="preserve"> #</w:t>
      </w:r>
    </w:p>
    <w:p w14:paraId="2617D8AE" w14:textId="308FF979" w:rsidR="00484578" w:rsidRDefault="004F222D" w:rsidP="00484578">
      <w:pPr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Pro</w:t>
      </w:r>
      <w:r w:rsidR="00CB32AA">
        <w:rPr>
          <w:rFonts w:ascii="Trebuchet MS" w:hAnsi="Trebuchet MS"/>
          <w:sz w:val="24"/>
        </w:rPr>
        <w:t>perty</w:t>
      </w:r>
      <w:r>
        <w:rPr>
          <w:rFonts w:ascii="Trebuchet MS" w:hAnsi="Trebuchet MS"/>
          <w:sz w:val="24"/>
        </w:rPr>
        <w:t xml:space="preserve"> </w:t>
      </w:r>
      <w:r w:rsidR="00B2471F">
        <w:rPr>
          <w:rFonts w:ascii="Trebuchet MS" w:hAnsi="Trebuchet MS"/>
          <w:sz w:val="24"/>
        </w:rPr>
        <w:t xml:space="preserve">ID # and </w:t>
      </w:r>
      <w:r>
        <w:rPr>
          <w:rFonts w:ascii="Trebuchet MS" w:hAnsi="Trebuchet MS"/>
          <w:sz w:val="24"/>
        </w:rPr>
        <w:t>Location Address</w:t>
      </w:r>
    </w:p>
    <w:p w14:paraId="58722DA9" w14:textId="2F4EA04F" w:rsidR="00CB32AA" w:rsidRPr="00484578" w:rsidRDefault="00CB32AA" w:rsidP="00484578">
      <w:pPr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City County, Ohio</w:t>
      </w:r>
    </w:p>
    <w:p w14:paraId="733148CB" w14:textId="77777777" w:rsidR="00484578" w:rsidRPr="00484578" w:rsidRDefault="00484578" w:rsidP="00484578">
      <w:pPr>
        <w:jc w:val="center"/>
        <w:rPr>
          <w:rFonts w:ascii="Trebuchet MS" w:hAnsi="Trebuchet MS"/>
          <w:sz w:val="22"/>
        </w:rPr>
      </w:pPr>
    </w:p>
    <w:p w14:paraId="44C289AF" w14:textId="77777777" w:rsidR="00484578" w:rsidRPr="00484578" w:rsidRDefault="00484578" w:rsidP="00484578">
      <w:pPr>
        <w:jc w:val="center"/>
        <w:rPr>
          <w:rFonts w:ascii="Trebuchet MS" w:hAnsi="Trebuchet MS"/>
          <w:sz w:val="22"/>
        </w:rPr>
      </w:pPr>
    </w:p>
    <w:p w14:paraId="7628D4D0" w14:textId="77777777" w:rsidR="00484578" w:rsidRPr="00484578" w:rsidRDefault="00484578" w:rsidP="00484578">
      <w:pPr>
        <w:jc w:val="center"/>
        <w:rPr>
          <w:rFonts w:ascii="Trebuchet MS" w:hAnsi="Trebuchet MS"/>
          <w:b/>
          <w:sz w:val="22"/>
        </w:rPr>
      </w:pPr>
      <w:r w:rsidRPr="00484578">
        <w:rPr>
          <w:rFonts w:ascii="Trebuchet MS" w:hAnsi="Trebuchet MS"/>
          <w:b/>
          <w:sz w:val="22"/>
        </w:rPr>
        <w:t>By:</w:t>
      </w:r>
    </w:p>
    <w:p w14:paraId="17793264" w14:textId="77777777" w:rsidR="00484578" w:rsidRPr="00484578" w:rsidRDefault="00484578" w:rsidP="00484578">
      <w:pPr>
        <w:jc w:val="center"/>
        <w:rPr>
          <w:rFonts w:ascii="Trebuchet MS" w:hAnsi="Trebuchet MS"/>
          <w:sz w:val="22"/>
        </w:rPr>
      </w:pPr>
    </w:p>
    <w:p w14:paraId="1F8EDF80" w14:textId="7668D076" w:rsidR="00484578" w:rsidRPr="00484578" w:rsidRDefault="00484578" w:rsidP="00484578">
      <w:pPr>
        <w:jc w:val="center"/>
        <w:rPr>
          <w:rFonts w:ascii="Trebuchet MS" w:hAnsi="Trebuchet MS"/>
          <w:sz w:val="22"/>
        </w:rPr>
      </w:pPr>
      <w:r w:rsidRPr="00484578">
        <w:rPr>
          <w:rFonts w:ascii="Trebuchet MS" w:hAnsi="Trebuchet MS"/>
          <w:sz w:val="22"/>
        </w:rPr>
        <w:t>List Staff</w:t>
      </w:r>
      <w:r w:rsidR="00160B13">
        <w:rPr>
          <w:rFonts w:ascii="Trebuchet MS" w:hAnsi="Trebuchet MS"/>
          <w:sz w:val="22"/>
        </w:rPr>
        <w:t xml:space="preserve"> Completing Report</w:t>
      </w:r>
      <w:r w:rsidR="00CB32AA">
        <w:rPr>
          <w:rFonts w:ascii="Trebuchet MS" w:hAnsi="Trebuchet MS"/>
          <w:sz w:val="22"/>
        </w:rPr>
        <w:t xml:space="preserve"> &amp; Field Work and title</w:t>
      </w:r>
    </w:p>
    <w:p w14:paraId="5764154E" w14:textId="77777777" w:rsidR="00484578" w:rsidRPr="00484578" w:rsidRDefault="00484578" w:rsidP="00484578">
      <w:pPr>
        <w:jc w:val="center"/>
        <w:rPr>
          <w:rFonts w:ascii="Trebuchet MS" w:hAnsi="Trebuchet MS"/>
          <w:sz w:val="22"/>
        </w:rPr>
      </w:pPr>
    </w:p>
    <w:p w14:paraId="35923C09" w14:textId="77777777" w:rsidR="00484578" w:rsidRPr="00484578" w:rsidRDefault="00484578" w:rsidP="00484578">
      <w:pPr>
        <w:jc w:val="center"/>
        <w:rPr>
          <w:rFonts w:ascii="Trebuchet MS" w:hAnsi="Trebuchet MS"/>
          <w:sz w:val="22"/>
        </w:rPr>
      </w:pPr>
    </w:p>
    <w:p w14:paraId="4615F1EC" w14:textId="77777777" w:rsidR="00484578" w:rsidRPr="00484578" w:rsidRDefault="00484578" w:rsidP="00484578">
      <w:pPr>
        <w:jc w:val="center"/>
        <w:rPr>
          <w:rFonts w:ascii="Trebuchet MS" w:hAnsi="Trebuchet MS"/>
          <w:sz w:val="22"/>
        </w:rPr>
      </w:pPr>
    </w:p>
    <w:p w14:paraId="52EEBD9B" w14:textId="77777777" w:rsidR="00484578" w:rsidRPr="00484578" w:rsidRDefault="00484578" w:rsidP="00484578">
      <w:pPr>
        <w:jc w:val="center"/>
        <w:rPr>
          <w:rFonts w:ascii="Trebuchet MS" w:hAnsi="Trebuchet MS"/>
          <w:sz w:val="22"/>
        </w:rPr>
      </w:pPr>
    </w:p>
    <w:p w14:paraId="2BECB91A" w14:textId="77777777" w:rsidR="00484578" w:rsidRPr="00484578" w:rsidRDefault="00484578" w:rsidP="00484578">
      <w:pPr>
        <w:jc w:val="center"/>
        <w:rPr>
          <w:rFonts w:ascii="Trebuchet MS" w:hAnsi="Trebuchet MS"/>
          <w:b/>
          <w:sz w:val="22"/>
        </w:rPr>
      </w:pPr>
      <w:r w:rsidRPr="00484578">
        <w:rPr>
          <w:rFonts w:ascii="Trebuchet MS" w:hAnsi="Trebuchet MS"/>
          <w:b/>
          <w:sz w:val="22"/>
        </w:rPr>
        <w:t>Submitted by:</w:t>
      </w:r>
    </w:p>
    <w:p w14:paraId="3385F376" w14:textId="77777777" w:rsidR="00484578" w:rsidRPr="00484578" w:rsidRDefault="00484578" w:rsidP="00484578">
      <w:pPr>
        <w:jc w:val="center"/>
        <w:rPr>
          <w:rFonts w:ascii="Trebuchet MS" w:hAnsi="Trebuchet MS"/>
          <w:sz w:val="22"/>
        </w:rPr>
      </w:pPr>
    </w:p>
    <w:p w14:paraId="34D9C79D" w14:textId="77777777" w:rsidR="00484578" w:rsidRPr="00484578" w:rsidRDefault="00484578" w:rsidP="00484578">
      <w:pPr>
        <w:jc w:val="center"/>
        <w:rPr>
          <w:rFonts w:ascii="Trebuchet MS" w:hAnsi="Trebuchet MS"/>
          <w:sz w:val="22"/>
        </w:rPr>
      </w:pPr>
      <w:r w:rsidRPr="00484578">
        <w:rPr>
          <w:rFonts w:ascii="Trebuchet MS" w:hAnsi="Trebuchet MS"/>
          <w:sz w:val="22"/>
        </w:rPr>
        <w:t>Consultant</w:t>
      </w:r>
    </w:p>
    <w:p w14:paraId="21CBB265" w14:textId="77777777" w:rsidR="00484578" w:rsidRPr="00484578" w:rsidRDefault="00484578" w:rsidP="00484578">
      <w:pPr>
        <w:jc w:val="center"/>
        <w:rPr>
          <w:rFonts w:ascii="Trebuchet MS" w:hAnsi="Trebuchet MS"/>
          <w:sz w:val="22"/>
        </w:rPr>
      </w:pPr>
      <w:r w:rsidRPr="00484578">
        <w:rPr>
          <w:rFonts w:ascii="Trebuchet MS" w:hAnsi="Trebuchet MS"/>
          <w:sz w:val="22"/>
        </w:rPr>
        <w:t>Address</w:t>
      </w:r>
    </w:p>
    <w:p w14:paraId="1E8796CC" w14:textId="44666296" w:rsidR="00484578" w:rsidRPr="00484578" w:rsidRDefault="00484578" w:rsidP="00484578">
      <w:pPr>
        <w:jc w:val="center"/>
        <w:rPr>
          <w:rFonts w:ascii="Trebuchet MS" w:hAnsi="Trebuchet MS"/>
          <w:sz w:val="22"/>
        </w:rPr>
      </w:pPr>
      <w:r w:rsidRPr="00484578">
        <w:rPr>
          <w:rFonts w:ascii="Trebuchet MS" w:hAnsi="Trebuchet MS"/>
          <w:sz w:val="22"/>
        </w:rPr>
        <w:t>Address</w:t>
      </w:r>
    </w:p>
    <w:p w14:paraId="52B0DC3C" w14:textId="77777777" w:rsidR="00484578" w:rsidRPr="00484578" w:rsidRDefault="00484578" w:rsidP="00484578">
      <w:pPr>
        <w:jc w:val="center"/>
        <w:rPr>
          <w:rFonts w:ascii="Trebuchet MS" w:hAnsi="Trebuchet MS"/>
          <w:sz w:val="22"/>
        </w:rPr>
      </w:pPr>
      <w:r w:rsidRPr="00484578">
        <w:rPr>
          <w:rFonts w:ascii="Trebuchet MS" w:hAnsi="Trebuchet MS"/>
          <w:sz w:val="22"/>
        </w:rPr>
        <w:t>Phone number</w:t>
      </w:r>
    </w:p>
    <w:p w14:paraId="65FDD89D" w14:textId="77777777" w:rsidR="00484578" w:rsidRPr="00484578" w:rsidRDefault="00484578" w:rsidP="00484578">
      <w:pPr>
        <w:jc w:val="center"/>
        <w:rPr>
          <w:rFonts w:ascii="Trebuchet MS" w:hAnsi="Trebuchet MS"/>
          <w:sz w:val="22"/>
        </w:rPr>
      </w:pPr>
    </w:p>
    <w:p w14:paraId="566BF1AD" w14:textId="77777777" w:rsidR="00484578" w:rsidRPr="00484578" w:rsidRDefault="00484578" w:rsidP="00484578">
      <w:pPr>
        <w:jc w:val="center"/>
        <w:rPr>
          <w:rFonts w:ascii="Trebuchet MS" w:hAnsi="Trebuchet MS"/>
          <w:sz w:val="22"/>
        </w:rPr>
      </w:pPr>
    </w:p>
    <w:p w14:paraId="0623503E" w14:textId="77777777" w:rsidR="00484578" w:rsidRPr="00484578" w:rsidRDefault="00484578" w:rsidP="00484578">
      <w:pPr>
        <w:jc w:val="center"/>
        <w:rPr>
          <w:rFonts w:ascii="Trebuchet MS" w:hAnsi="Trebuchet MS"/>
          <w:b/>
          <w:sz w:val="22"/>
        </w:rPr>
      </w:pPr>
      <w:r w:rsidRPr="00484578">
        <w:rPr>
          <w:rFonts w:ascii="Trebuchet MS" w:hAnsi="Trebuchet MS"/>
          <w:b/>
          <w:sz w:val="22"/>
        </w:rPr>
        <w:t>Lead Agency: Ohio Department of Transportation</w:t>
      </w:r>
    </w:p>
    <w:p w14:paraId="3E5573D6" w14:textId="77777777" w:rsidR="00A409CF" w:rsidRPr="004F247C" w:rsidRDefault="00A409CF" w:rsidP="00A409CF">
      <w:pPr>
        <w:jc w:val="center"/>
        <w:rPr>
          <w:rFonts w:ascii="Trebuchet MS" w:hAnsi="Trebuchet MS"/>
          <w:sz w:val="22"/>
        </w:rPr>
      </w:pPr>
      <w:r w:rsidRPr="004F247C"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1916F1FE" wp14:editId="204E5E8A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837944" cy="1700784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944" cy="1700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9D5AC9" w14:textId="2A7F1254" w:rsidR="00484578" w:rsidRPr="00484578" w:rsidRDefault="00160B13" w:rsidP="00484578">
      <w:pPr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Report </w:t>
      </w:r>
      <w:r w:rsidR="00484578" w:rsidRPr="00484578">
        <w:rPr>
          <w:rFonts w:ascii="Trebuchet MS" w:hAnsi="Trebuchet MS"/>
          <w:sz w:val="22"/>
        </w:rPr>
        <w:t>Date</w:t>
      </w:r>
    </w:p>
    <w:p w14:paraId="2AB0A95D" w14:textId="77777777" w:rsidR="00484578" w:rsidRPr="00484578" w:rsidRDefault="00484578" w:rsidP="00484578">
      <w:pPr>
        <w:jc w:val="center"/>
        <w:rPr>
          <w:rFonts w:ascii="Trebuchet MS" w:hAnsi="Trebuchet MS"/>
          <w:sz w:val="22"/>
        </w:rPr>
      </w:pPr>
    </w:p>
    <w:p w14:paraId="42A4C621" w14:textId="7E16ABA2" w:rsidR="00A409CF" w:rsidRDefault="00A409CF" w:rsidP="00A409CF"/>
    <w:p w14:paraId="4651B7E1" w14:textId="77777777" w:rsidR="00A409CF" w:rsidRDefault="00A409CF" w:rsidP="00A409CF">
      <w:pPr>
        <w:sectPr w:rsidR="00A409CF" w:rsidSect="00A409CF">
          <w:headerReference w:type="default" r:id="rId9"/>
          <w:footerReference w:type="default" r:id="rId10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272"/>
        </w:sectPr>
      </w:pPr>
      <w:bookmarkStart w:id="0" w:name="_GoBack"/>
      <w:bookmarkEnd w:id="0"/>
    </w:p>
    <w:p w14:paraId="091DA2AA" w14:textId="70A80816" w:rsidR="004258B7" w:rsidRPr="00FD7C8C" w:rsidRDefault="00A409CF" w:rsidP="00FD7C8C">
      <w:pPr>
        <w:pStyle w:val="Title"/>
        <w:spacing w:after="120"/>
        <w:jc w:val="left"/>
        <w:rPr>
          <w:color w:val="009969" w:themeColor="text2"/>
          <w:sz w:val="32"/>
        </w:rPr>
      </w:pPr>
      <w:r w:rsidRPr="00215502">
        <w:rPr>
          <w:color w:val="009969" w:themeColor="text2"/>
          <w:sz w:val="32"/>
        </w:rPr>
        <w:lastRenderedPageBreak/>
        <w:t>Table of Contents</w:t>
      </w:r>
    </w:p>
    <w:p w14:paraId="7836372B" w14:textId="77777777" w:rsidR="00A409CF" w:rsidRPr="00215502" w:rsidRDefault="00A409CF" w:rsidP="00A409CF">
      <w:pPr>
        <w:pStyle w:val="Title"/>
        <w:tabs>
          <w:tab w:val="right" w:pos="9360"/>
        </w:tabs>
        <w:jc w:val="left"/>
        <w:rPr>
          <w:sz w:val="20"/>
        </w:rPr>
      </w:pPr>
      <w:r w:rsidRPr="00215502">
        <w:rPr>
          <w:sz w:val="20"/>
        </w:rPr>
        <w:t>Section</w:t>
      </w:r>
      <w:r w:rsidRPr="00215502">
        <w:rPr>
          <w:sz w:val="20"/>
        </w:rPr>
        <w:tab/>
        <w:t>Page</w:t>
      </w:r>
    </w:p>
    <w:p w14:paraId="0FCB3981" w14:textId="77777777" w:rsidR="00273A87" w:rsidRDefault="001C10D9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pacing w:val="0"/>
          <w:kern w:val="0"/>
          <w:sz w:val="22"/>
          <w:szCs w:val="22"/>
        </w:rPr>
      </w:pPr>
      <w:r>
        <w:rPr>
          <w:rFonts w:ascii="Arial" w:hAnsi="Arial" w:cs="Arial"/>
          <w:bCs w:val="0"/>
          <w:caps w:val="0"/>
          <w:sz w:val="22"/>
        </w:rPr>
        <w:fldChar w:fldCharType="begin"/>
      </w:r>
      <w:r>
        <w:rPr>
          <w:rFonts w:ascii="Arial" w:hAnsi="Arial" w:cs="Arial"/>
          <w:bCs w:val="0"/>
          <w:caps w:val="0"/>
          <w:sz w:val="22"/>
        </w:rPr>
        <w:instrText xml:space="preserve"> TOC \o "1-2" \h \z \u </w:instrText>
      </w:r>
      <w:r>
        <w:rPr>
          <w:rFonts w:ascii="Arial" w:hAnsi="Arial" w:cs="Arial"/>
          <w:bCs w:val="0"/>
          <w:caps w:val="0"/>
          <w:sz w:val="22"/>
        </w:rPr>
        <w:fldChar w:fldCharType="separate"/>
      </w:r>
      <w:hyperlink w:anchor="_Toc517093793" w:history="1">
        <w:r w:rsidR="00273A87" w:rsidRPr="007D6F25">
          <w:rPr>
            <w:rStyle w:val="Hyperlink"/>
            <w:noProof/>
          </w:rPr>
          <w:t>1.</w:t>
        </w:r>
        <w:r w:rsidR="00273A8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pacing w:val="0"/>
            <w:kern w:val="0"/>
            <w:sz w:val="22"/>
            <w:szCs w:val="22"/>
          </w:rPr>
          <w:tab/>
        </w:r>
        <w:r w:rsidR="00273A87" w:rsidRPr="007D6F25">
          <w:rPr>
            <w:rStyle w:val="Hyperlink"/>
            <w:noProof/>
          </w:rPr>
          <w:t>EXECUTIVE SUMMARY</w:t>
        </w:r>
        <w:r w:rsidR="00273A87">
          <w:rPr>
            <w:noProof/>
            <w:webHidden/>
          </w:rPr>
          <w:tab/>
        </w:r>
        <w:r w:rsidR="00273A87">
          <w:rPr>
            <w:noProof/>
            <w:webHidden/>
          </w:rPr>
          <w:fldChar w:fldCharType="begin"/>
        </w:r>
        <w:r w:rsidR="00273A87">
          <w:rPr>
            <w:noProof/>
            <w:webHidden/>
          </w:rPr>
          <w:instrText xml:space="preserve"> PAGEREF _Toc517093793 \h </w:instrText>
        </w:r>
        <w:r w:rsidR="00273A87">
          <w:rPr>
            <w:noProof/>
            <w:webHidden/>
          </w:rPr>
        </w:r>
        <w:r w:rsidR="00273A87">
          <w:rPr>
            <w:noProof/>
            <w:webHidden/>
          </w:rPr>
          <w:fldChar w:fldCharType="separate"/>
        </w:r>
        <w:r w:rsidR="00273A87">
          <w:rPr>
            <w:noProof/>
            <w:webHidden/>
          </w:rPr>
          <w:t>2</w:t>
        </w:r>
        <w:r w:rsidR="00273A87">
          <w:rPr>
            <w:noProof/>
            <w:webHidden/>
          </w:rPr>
          <w:fldChar w:fldCharType="end"/>
        </w:r>
      </w:hyperlink>
    </w:p>
    <w:p w14:paraId="0269B09B" w14:textId="77777777" w:rsidR="00273A87" w:rsidRDefault="00D046A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pacing w:val="0"/>
          <w:kern w:val="0"/>
          <w:sz w:val="22"/>
          <w:szCs w:val="22"/>
        </w:rPr>
      </w:pPr>
      <w:hyperlink w:anchor="_Toc517093794" w:history="1">
        <w:r w:rsidR="00273A87" w:rsidRPr="007D6F25">
          <w:rPr>
            <w:rStyle w:val="Hyperlink"/>
            <w:iCs/>
            <w:noProof/>
          </w:rPr>
          <w:t>2.</w:t>
        </w:r>
        <w:r w:rsidR="00273A8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pacing w:val="0"/>
            <w:kern w:val="0"/>
            <w:sz w:val="22"/>
            <w:szCs w:val="22"/>
          </w:rPr>
          <w:tab/>
        </w:r>
        <w:r w:rsidR="00273A87" w:rsidRPr="007D6F25">
          <w:rPr>
            <w:rStyle w:val="Hyperlink"/>
            <w:noProof/>
          </w:rPr>
          <w:t>INtRODUCTION</w:t>
        </w:r>
        <w:r w:rsidR="00273A87">
          <w:rPr>
            <w:noProof/>
            <w:webHidden/>
          </w:rPr>
          <w:tab/>
        </w:r>
        <w:r w:rsidR="00273A87">
          <w:rPr>
            <w:noProof/>
            <w:webHidden/>
          </w:rPr>
          <w:fldChar w:fldCharType="begin"/>
        </w:r>
        <w:r w:rsidR="00273A87">
          <w:rPr>
            <w:noProof/>
            <w:webHidden/>
          </w:rPr>
          <w:instrText xml:space="preserve"> PAGEREF _Toc517093794 \h </w:instrText>
        </w:r>
        <w:r w:rsidR="00273A87">
          <w:rPr>
            <w:noProof/>
            <w:webHidden/>
          </w:rPr>
        </w:r>
        <w:r w:rsidR="00273A87">
          <w:rPr>
            <w:noProof/>
            <w:webHidden/>
          </w:rPr>
          <w:fldChar w:fldCharType="separate"/>
        </w:r>
        <w:r w:rsidR="00273A87">
          <w:rPr>
            <w:noProof/>
            <w:webHidden/>
          </w:rPr>
          <w:t>2</w:t>
        </w:r>
        <w:r w:rsidR="00273A87">
          <w:rPr>
            <w:noProof/>
            <w:webHidden/>
          </w:rPr>
          <w:fldChar w:fldCharType="end"/>
        </w:r>
      </w:hyperlink>
    </w:p>
    <w:p w14:paraId="2BA8DA44" w14:textId="77777777" w:rsidR="00273A87" w:rsidRDefault="00D046A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pacing w:val="0"/>
          <w:kern w:val="0"/>
          <w:sz w:val="22"/>
          <w:szCs w:val="22"/>
        </w:rPr>
      </w:pPr>
      <w:hyperlink w:anchor="_Toc517093795" w:history="1">
        <w:r w:rsidR="00273A87" w:rsidRPr="007D6F25">
          <w:rPr>
            <w:rStyle w:val="Hyperlink"/>
            <w:noProof/>
          </w:rPr>
          <w:t>3.</w:t>
        </w:r>
        <w:r w:rsidR="00273A8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pacing w:val="0"/>
            <w:kern w:val="0"/>
            <w:sz w:val="22"/>
            <w:szCs w:val="22"/>
          </w:rPr>
          <w:tab/>
        </w:r>
        <w:r w:rsidR="00273A87" w:rsidRPr="007D6F25">
          <w:rPr>
            <w:rStyle w:val="Hyperlink"/>
            <w:noProof/>
          </w:rPr>
          <w:t>Property hisTORY</w:t>
        </w:r>
        <w:r w:rsidR="00273A87">
          <w:rPr>
            <w:noProof/>
            <w:webHidden/>
          </w:rPr>
          <w:tab/>
        </w:r>
        <w:r w:rsidR="00273A87">
          <w:rPr>
            <w:noProof/>
            <w:webHidden/>
          </w:rPr>
          <w:fldChar w:fldCharType="begin"/>
        </w:r>
        <w:r w:rsidR="00273A87">
          <w:rPr>
            <w:noProof/>
            <w:webHidden/>
          </w:rPr>
          <w:instrText xml:space="preserve"> PAGEREF _Toc517093795 \h </w:instrText>
        </w:r>
        <w:r w:rsidR="00273A87">
          <w:rPr>
            <w:noProof/>
            <w:webHidden/>
          </w:rPr>
        </w:r>
        <w:r w:rsidR="00273A87">
          <w:rPr>
            <w:noProof/>
            <w:webHidden/>
          </w:rPr>
          <w:fldChar w:fldCharType="separate"/>
        </w:r>
        <w:r w:rsidR="00273A87">
          <w:rPr>
            <w:noProof/>
            <w:webHidden/>
          </w:rPr>
          <w:t>3</w:t>
        </w:r>
        <w:r w:rsidR="00273A87">
          <w:rPr>
            <w:noProof/>
            <w:webHidden/>
          </w:rPr>
          <w:fldChar w:fldCharType="end"/>
        </w:r>
      </w:hyperlink>
    </w:p>
    <w:p w14:paraId="07CA1FC7" w14:textId="77777777" w:rsidR="00273A87" w:rsidRDefault="00D046A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pacing w:val="0"/>
          <w:kern w:val="0"/>
          <w:sz w:val="22"/>
          <w:szCs w:val="22"/>
        </w:rPr>
      </w:pPr>
      <w:hyperlink w:anchor="_Toc517093796" w:history="1">
        <w:r w:rsidR="00273A87" w:rsidRPr="007D6F25">
          <w:rPr>
            <w:rStyle w:val="Hyperlink"/>
            <w:noProof/>
          </w:rPr>
          <w:t>4.</w:t>
        </w:r>
        <w:r w:rsidR="00273A8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pacing w:val="0"/>
            <w:kern w:val="0"/>
            <w:sz w:val="22"/>
            <w:szCs w:val="22"/>
          </w:rPr>
          <w:tab/>
        </w:r>
        <w:r w:rsidR="00273A87" w:rsidRPr="007D6F25">
          <w:rPr>
            <w:rStyle w:val="Hyperlink"/>
            <w:noProof/>
          </w:rPr>
          <w:t>Physical Setting, Geological &amp; Hydrogeologic Information, RM Understanding</w:t>
        </w:r>
        <w:r w:rsidR="00273A87">
          <w:rPr>
            <w:noProof/>
            <w:webHidden/>
          </w:rPr>
          <w:tab/>
        </w:r>
        <w:r w:rsidR="00273A87">
          <w:rPr>
            <w:noProof/>
            <w:webHidden/>
          </w:rPr>
          <w:fldChar w:fldCharType="begin"/>
        </w:r>
        <w:r w:rsidR="00273A87">
          <w:rPr>
            <w:noProof/>
            <w:webHidden/>
          </w:rPr>
          <w:instrText xml:space="preserve"> PAGEREF _Toc517093796 \h </w:instrText>
        </w:r>
        <w:r w:rsidR="00273A87">
          <w:rPr>
            <w:noProof/>
            <w:webHidden/>
          </w:rPr>
        </w:r>
        <w:r w:rsidR="00273A87">
          <w:rPr>
            <w:noProof/>
            <w:webHidden/>
          </w:rPr>
          <w:fldChar w:fldCharType="separate"/>
        </w:r>
        <w:r w:rsidR="00273A87">
          <w:rPr>
            <w:noProof/>
            <w:webHidden/>
          </w:rPr>
          <w:t>3</w:t>
        </w:r>
        <w:r w:rsidR="00273A87">
          <w:rPr>
            <w:noProof/>
            <w:webHidden/>
          </w:rPr>
          <w:fldChar w:fldCharType="end"/>
        </w:r>
      </w:hyperlink>
    </w:p>
    <w:p w14:paraId="7031BAD4" w14:textId="77777777" w:rsidR="00273A87" w:rsidRDefault="00D046A7">
      <w:pPr>
        <w:pStyle w:val="TOC2"/>
        <w:tabs>
          <w:tab w:val="left" w:pos="108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pacing w:val="0"/>
          <w:kern w:val="0"/>
          <w:sz w:val="22"/>
          <w:szCs w:val="22"/>
        </w:rPr>
      </w:pPr>
      <w:hyperlink w:anchor="_Toc517093797" w:history="1">
        <w:r w:rsidR="00273A87" w:rsidRPr="007D6F25">
          <w:rPr>
            <w:rStyle w:val="Hyperlink"/>
            <w:noProof/>
          </w:rPr>
          <w:t>4.1</w:t>
        </w:r>
        <w:r w:rsidR="00273A87">
          <w:rPr>
            <w:rFonts w:asciiTheme="minorHAnsi" w:eastAsiaTheme="minorEastAsia" w:hAnsiTheme="minorHAnsi" w:cstheme="minorBidi"/>
            <w:smallCaps w:val="0"/>
            <w:noProof/>
            <w:spacing w:val="0"/>
            <w:kern w:val="0"/>
            <w:sz w:val="22"/>
            <w:szCs w:val="22"/>
          </w:rPr>
          <w:tab/>
        </w:r>
        <w:r w:rsidR="00273A87" w:rsidRPr="007D6F25">
          <w:rPr>
            <w:rStyle w:val="Hyperlink"/>
            <w:noProof/>
          </w:rPr>
          <w:t>Physical Setting</w:t>
        </w:r>
        <w:r w:rsidR="00273A87">
          <w:rPr>
            <w:noProof/>
            <w:webHidden/>
          </w:rPr>
          <w:tab/>
        </w:r>
        <w:r w:rsidR="00273A87">
          <w:rPr>
            <w:noProof/>
            <w:webHidden/>
          </w:rPr>
          <w:fldChar w:fldCharType="begin"/>
        </w:r>
        <w:r w:rsidR="00273A87">
          <w:rPr>
            <w:noProof/>
            <w:webHidden/>
          </w:rPr>
          <w:instrText xml:space="preserve"> PAGEREF _Toc517093797 \h </w:instrText>
        </w:r>
        <w:r w:rsidR="00273A87">
          <w:rPr>
            <w:noProof/>
            <w:webHidden/>
          </w:rPr>
        </w:r>
        <w:r w:rsidR="00273A87">
          <w:rPr>
            <w:noProof/>
            <w:webHidden/>
          </w:rPr>
          <w:fldChar w:fldCharType="separate"/>
        </w:r>
        <w:r w:rsidR="00273A87">
          <w:rPr>
            <w:noProof/>
            <w:webHidden/>
          </w:rPr>
          <w:t>3</w:t>
        </w:r>
        <w:r w:rsidR="00273A87">
          <w:rPr>
            <w:noProof/>
            <w:webHidden/>
          </w:rPr>
          <w:fldChar w:fldCharType="end"/>
        </w:r>
      </w:hyperlink>
    </w:p>
    <w:p w14:paraId="3ED9574B" w14:textId="77777777" w:rsidR="00273A87" w:rsidRDefault="00D046A7">
      <w:pPr>
        <w:pStyle w:val="TOC2"/>
        <w:tabs>
          <w:tab w:val="left" w:pos="108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pacing w:val="0"/>
          <w:kern w:val="0"/>
          <w:sz w:val="22"/>
          <w:szCs w:val="22"/>
        </w:rPr>
      </w:pPr>
      <w:hyperlink w:anchor="_Toc517093798" w:history="1">
        <w:r w:rsidR="00273A87" w:rsidRPr="007D6F25">
          <w:rPr>
            <w:rStyle w:val="Hyperlink"/>
            <w:noProof/>
          </w:rPr>
          <w:t>4.2</w:t>
        </w:r>
        <w:r w:rsidR="00273A87">
          <w:rPr>
            <w:rFonts w:asciiTheme="minorHAnsi" w:eastAsiaTheme="minorEastAsia" w:hAnsiTheme="minorHAnsi" w:cstheme="minorBidi"/>
            <w:smallCaps w:val="0"/>
            <w:noProof/>
            <w:spacing w:val="0"/>
            <w:kern w:val="0"/>
            <w:sz w:val="22"/>
            <w:szCs w:val="22"/>
          </w:rPr>
          <w:tab/>
        </w:r>
        <w:r w:rsidR="00273A87" w:rsidRPr="007D6F25">
          <w:rPr>
            <w:rStyle w:val="Hyperlink"/>
            <w:noProof/>
          </w:rPr>
          <w:t>Geologic and Hydrogeologic Information</w:t>
        </w:r>
        <w:r w:rsidR="00273A87">
          <w:rPr>
            <w:noProof/>
            <w:webHidden/>
          </w:rPr>
          <w:tab/>
        </w:r>
        <w:r w:rsidR="00273A87">
          <w:rPr>
            <w:noProof/>
            <w:webHidden/>
          </w:rPr>
          <w:fldChar w:fldCharType="begin"/>
        </w:r>
        <w:r w:rsidR="00273A87">
          <w:rPr>
            <w:noProof/>
            <w:webHidden/>
          </w:rPr>
          <w:instrText xml:space="preserve"> PAGEREF _Toc517093798 \h </w:instrText>
        </w:r>
        <w:r w:rsidR="00273A87">
          <w:rPr>
            <w:noProof/>
            <w:webHidden/>
          </w:rPr>
        </w:r>
        <w:r w:rsidR="00273A87">
          <w:rPr>
            <w:noProof/>
            <w:webHidden/>
          </w:rPr>
          <w:fldChar w:fldCharType="separate"/>
        </w:r>
        <w:r w:rsidR="00273A87">
          <w:rPr>
            <w:noProof/>
            <w:webHidden/>
          </w:rPr>
          <w:t>3</w:t>
        </w:r>
        <w:r w:rsidR="00273A87">
          <w:rPr>
            <w:noProof/>
            <w:webHidden/>
          </w:rPr>
          <w:fldChar w:fldCharType="end"/>
        </w:r>
      </w:hyperlink>
    </w:p>
    <w:p w14:paraId="32F6B0E3" w14:textId="77777777" w:rsidR="00273A87" w:rsidRDefault="00D046A7">
      <w:pPr>
        <w:pStyle w:val="TOC2"/>
        <w:tabs>
          <w:tab w:val="left" w:pos="108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pacing w:val="0"/>
          <w:kern w:val="0"/>
          <w:sz w:val="22"/>
          <w:szCs w:val="22"/>
        </w:rPr>
      </w:pPr>
      <w:hyperlink w:anchor="_Toc517093799" w:history="1">
        <w:r w:rsidR="00273A87" w:rsidRPr="007D6F25">
          <w:rPr>
            <w:rStyle w:val="Hyperlink"/>
            <w:noProof/>
          </w:rPr>
          <w:t>4.3</w:t>
        </w:r>
        <w:r w:rsidR="00273A87">
          <w:rPr>
            <w:rFonts w:asciiTheme="minorHAnsi" w:eastAsiaTheme="minorEastAsia" w:hAnsiTheme="minorHAnsi" w:cstheme="minorBidi"/>
            <w:smallCaps w:val="0"/>
            <w:noProof/>
            <w:spacing w:val="0"/>
            <w:kern w:val="0"/>
            <w:sz w:val="22"/>
            <w:szCs w:val="22"/>
          </w:rPr>
          <w:tab/>
        </w:r>
        <w:r w:rsidR="00273A87" w:rsidRPr="007D6F25">
          <w:rPr>
            <w:rStyle w:val="Hyperlink"/>
            <w:noProof/>
          </w:rPr>
          <w:t>RM Transport and Exposure</w:t>
        </w:r>
        <w:r w:rsidR="00273A87">
          <w:rPr>
            <w:noProof/>
            <w:webHidden/>
          </w:rPr>
          <w:tab/>
        </w:r>
        <w:r w:rsidR="00273A87">
          <w:rPr>
            <w:noProof/>
            <w:webHidden/>
          </w:rPr>
          <w:fldChar w:fldCharType="begin"/>
        </w:r>
        <w:r w:rsidR="00273A87">
          <w:rPr>
            <w:noProof/>
            <w:webHidden/>
          </w:rPr>
          <w:instrText xml:space="preserve"> PAGEREF _Toc517093799 \h </w:instrText>
        </w:r>
        <w:r w:rsidR="00273A87">
          <w:rPr>
            <w:noProof/>
            <w:webHidden/>
          </w:rPr>
        </w:r>
        <w:r w:rsidR="00273A87">
          <w:rPr>
            <w:noProof/>
            <w:webHidden/>
          </w:rPr>
          <w:fldChar w:fldCharType="separate"/>
        </w:r>
        <w:r w:rsidR="00273A87">
          <w:rPr>
            <w:noProof/>
            <w:webHidden/>
          </w:rPr>
          <w:t>3</w:t>
        </w:r>
        <w:r w:rsidR="00273A87">
          <w:rPr>
            <w:noProof/>
            <w:webHidden/>
          </w:rPr>
          <w:fldChar w:fldCharType="end"/>
        </w:r>
      </w:hyperlink>
    </w:p>
    <w:p w14:paraId="3CECC9BC" w14:textId="77777777" w:rsidR="00273A87" w:rsidRDefault="00D046A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pacing w:val="0"/>
          <w:kern w:val="0"/>
          <w:sz w:val="22"/>
          <w:szCs w:val="22"/>
        </w:rPr>
      </w:pPr>
      <w:hyperlink w:anchor="_Toc517093800" w:history="1">
        <w:r w:rsidR="00273A87" w:rsidRPr="007D6F25">
          <w:rPr>
            <w:rStyle w:val="Hyperlink"/>
            <w:noProof/>
          </w:rPr>
          <w:t>5.</w:t>
        </w:r>
        <w:r w:rsidR="00273A8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pacing w:val="0"/>
            <w:kern w:val="0"/>
            <w:sz w:val="22"/>
            <w:szCs w:val="22"/>
          </w:rPr>
          <w:tab/>
        </w:r>
        <w:r w:rsidR="00273A87" w:rsidRPr="007D6F25">
          <w:rPr>
            <w:rStyle w:val="Hyperlink"/>
            <w:noProof/>
          </w:rPr>
          <w:t>Field Activities and Analytical Procedures</w:t>
        </w:r>
        <w:r w:rsidR="00273A87">
          <w:rPr>
            <w:noProof/>
            <w:webHidden/>
          </w:rPr>
          <w:tab/>
        </w:r>
        <w:r w:rsidR="00273A87">
          <w:rPr>
            <w:noProof/>
            <w:webHidden/>
          </w:rPr>
          <w:fldChar w:fldCharType="begin"/>
        </w:r>
        <w:r w:rsidR="00273A87">
          <w:rPr>
            <w:noProof/>
            <w:webHidden/>
          </w:rPr>
          <w:instrText xml:space="preserve"> PAGEREF _Toc517093800 \h </w:instrText>
        </w:r>
        <w:r w:rsidR="00273A87">
          <w:rPr>
            <w:noProof/>
            <w:webHidden/>
          </w:rPr>
        </w:r>
        <w:r w:rsidR="00273A87">
          <w:rPr>
            <w:noProof/>
            <w:webHidden/>
          </w:rPr>
          <w:fldChar w:fldCharType="separate"/>
        </w:r>
        <w:r w:rsidR="00273A87">
          <w:rPr>
            <w:noProof/>
            <w:webHidden/>
          </w:rPr>
          <w:t>3</w:t>
        </w:r>
        <w:r w:rsidR="00273A87">
          <w:rPr>
            <w:noProof/>
            <w:webHidden/>
          </w:rPr>
          <w:fldChar w:fldCharType="end"/>
        </w:r>
      </w:hyperlink>
    </w:p>
    <w:p w14:paraId="6303FFE5" w14:textId="77777777" w:rsidR="00273A87" w:rsidRDefault="00D046A7">
      <w:pPr>
        <w:pStyle w:val="TOC2"/>
        <w:tabs>
          <w:tab w:val="left" w:pos="108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pacing w:val="0"/>
          <w:kern w:val="0"/>
          <w:sz w:val="22"/>
          <w:szCs w:val="22"/>
        </w:rPr>
      </w:pPr>
      <w:hyperlink w:anchor="_Toc517093801" w:history="1">
        <w:r w:rsidR="00273A87" w:rsidRPr="007D6F25">
          <w:rPr>
            <w:rStyle w:val="Hyperlink"/>
            <w:noProof/>
          </w:rPr>
          <w:t>5.1</w:t>
        </w:r>
        <w:r w:rsidR="00273A87">
          <w:rPr>
            <w:rFonts w:asciiTheme="minorHAnsi" w:eastAsiaTheme="minorEastAsia" w:hAnsiTheme="minorHAnsi" w:cstheme="minorBidi"/>
            <w:smallCaps w:val="0"/>
            <w:noProof/>
            <w:spacing w:val="0"/>
            <w:kern w:val="0"/>
            <w:sz w:val="22"/>
            <w:szCs w:val="22"/>
          </w:rPr>
          <w:tab/>
        </w:r>
        <w:r w:rsidR="00273A87" w:rsidRPr="007D6F25">
          <w:rPr>
            <w:rStyle w:val="Hyperlink"/>
            <w:noProof/>
          </w:rPr>
          <w:t>Data Gaps and Investigation Overview</w:t>
        </w:r>
        <w:r w:rsidR="00273A87">
          <w:rPr>
            <w:noProof/>
            <w:webHidden/>
          </w:rPr>
          <w:tab/>
        </w:r>
        <w:r w:rsidR="00273A87">
          <w:rPr>
            <w:noProof/>
            <w:webHidden/>
          </w:rPr>
          <w:fldChar w:fldCharType="begin"/>
        </w:r>
        <w:r w:rsidR="00273A87">
          <w:rPr>
            <w:noProof/>
            <w:webHidden/>
          </w:rPr>
          <w:instrText xml:space="preserve"> PAGEREF _Toc517093801 \h </w:instrText>
        </w:r>
        <w:r w:rsidR="00273A87">
          <w:rPr>
            <w:noProof/>
            <w:webHidden/>
          </w:rPr>
        </w:r>
        <w:r w:rsidR="00273A87">
          <w:rPr>
            <w:noProof/>
            <w:webHidden/>
          </w:rPr>
          <w:fldChar w:fldCharType="separate"/>
        </w:r>
        <w:r w:rsidR="00273A87">
          <w:rPr>
            <w:noProof/>
            <w:webHidden/>
          </w:rPr>
          <w:t>4</w:t>
        </w:r>
        <w:r w:rsidR="00273A87">
          <w:rPr>
            <w:noProof/>
            <w:webHidden/>
          </w:rPr>
          <w:fldChar w:fldCharType="end"/>
        </w:r>
      </w:hyperlink>
    </w:p>
    <w:p w14:paraId="2B7CE2CA" w14:textId="77777777" w:rsidR="00273A87" w:rsidRDefault="00D046A7">
      <w:pPr>
        <w:pStyle w:val="TOC2"/>
        <w:tabs>
          <w:tab w:val="left" w:pos="108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pacing w:val="0"/>
          <w:kern w:val="0"/>
          <w:sz w:val="22"/>
          <w:szCs w:val="22"/>
        </w:rPr>
      </w:pPr>
      <w:hyperlink w:anchor="_Toc517093802" w:history="1">
        <w:r w:rsidR="00273A87" w:rsidRPr="007D6F25">
          <w:rPr>
            <w:rStyle w:val="Hyperlink"/>
            <w:noProof/>
          </w:rPr>
          <w:t>5.2</w:t>
        </w:r>
        <w:r w:rsidR="00273A87">
          <w:rPr>
            <w:rFonts w:asciiTheme="minorHAnsi" w:eastAsiaTheme="minorEastAsia" w:hAnsiTheme="minorHAnsi" w:cstheme="minorBidi"/>
            <w:smallCaps w:val="0"/>
            <w:noProof/>
            <w:spacing w:val="0"/>
            <w:kern w:val="0"/>
            <w:sz w:val="22"/>
            <w:szCs w:val="22"/>
          </w:rPr>
          <w:tab/>
        </w:r>
        <w:r w:rsidR="00273A87" w:rsidRPr="007D6F25">
          <w:rPr>
            <w:rStyle w:val="Hyperlink"/>
            <w:noProof/>
          </w:rPr>
          <w:t>Field Condition Documentation and Overview</w:t>
        </w:r>
        <w:r w:rsidR="00273A87">
          <w:rPr>
            <w:noProof/>
            <w:webHidden/>
          </w:rPr>
          <w:tab/>
        </w:r>
        <w:r w:rsidR="00273A87">
          <w:rPr>
            <w:noProof/>
            <w:webHidden/>
          </w:rPr>
          <w:fldChar w:fldCharType="begin"/>
        </w:r>
        <w:r w:rsidR="00273A87">
          <w:rPr>
            <w:noProof/>
            <w:webHidden/>
          </w:rPr>
          <w:instrText xml:space="preserve"> PAGEREF _Toc517093802 \h </w:instrText>
        </w:r>
        <w:r w:rsidR="00273A87">
          <w:rPr>
            <w:noProof/>
            <w:webHidden/>
          </w:rPr>
        </w:r>
        <w:r w:rsidR="00273A87">
          <w:rPr>
            <w:noProof/>
            <w:webHidden/>
          </w:rPr>
          <w:fldChar w:fldCharType="separate"/>
        </w:r>
        <w:r w:rsidR="00273A87">
          <w:rPr>
            <w:noProof/>
            <w:webHidden/>
          </w:rPr>
          <w:t>4</w:t>
        </w:r>
        <w:r w:rsidR="00273A87">
          <w:rPr>
            <w:noProof/>
            <w:webHidden/>
          </w:rPr>
          <w:fldChar w:fldCharType="end"/>
        </w:r>
      </w:hyperlink>
    </w:p>
    <w:p w14:paraId="711516C1" w14:textId="77777777" w:rsidR="00273A87" w:rsidRDefault="00D046A7">
      <w:pPr>
        <w:pStyle w:val="TOC2"/>
        <w:tabs>
          <w:tab w:val="left" w:pos="108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pacing w:val="0"/>
          <w:kern w:val="0"/>
          <w:sz w:val="22"/>
          <w:szCs w:val="22"/>
        </w:rPr>
      </w:pPr>
      <w:hyperlink w:anchor="_Toc517093803" w:history="1">
        <w:r w:rsidR="00273A87" w:rsidRPr="007D6F25">
          <w:rPr>
            <w:rStyle w:val="Hyperlink"/>
            <w:noProof/>
          </w:rPr>
          <w:t>5.3</w:t>
        </w:r>
        <w:r w:rsidR="00273A87">
          <w:rPr>
            <w:rFonts w:asciiTheme="minorHAnsi" w:eastAsiaTheme="minorEastAsia" w:hAnsiTheme="minorHAnsi" w:cstheme="minorBidi"/>
            <w:smallCaps w:val="0"/>
            <w:noProof/>
            <w:spacing w:val="0"/>
            <w:kern w:val="0"/>
            <w:sz w:val="22"/>
            <w:szCs w:val="22"/>
          </w:rPr>
          <w:tab/>
        </w:r>
        <w:r w:rsidR="00273A87" w:rsidRPr="007D6F25">
          <w:rPr>
            <w:rStyle w:val="Hyperlink"/>
            <w:noProof/>
          </w:rPr>
          <w:t>Geophysical Survey</w:t>
        </w:r>
        <w:r w:rsidR="00273A87">
          <w:rPr>
            <w:noProof/>
            <w:webHidden/>
          </w:rPr>
          <w:tab/>
        </w:r>
        <w:r w:rsidR="00273A87">
          <w:rPr>
            <w:noProof/>
            <w:webHidden/>
          </w:rPr>
          <w:fldChar w:fldCharType="begin"/>
        </w:r>
        <w:r w:rsidR="00273A87">
          <w:rPr>
            <w:noProof/>
            <w:webHidden/>
          </w:rPr>
          <w:instrText xml:space="preserve"> PAGEREF _Toc517093803 \h </w:instrText>
        </w:r>
        <w:r w:rsidR="00273A87">
          <w:rPr>
            <w:noProof/>
            <w:webHidden/>
          </w:rPr>
        </w:r>
        <w:r w:rsidR="00273A87">
          <w:rPr>
            <w:noProof/>
            <w:webHidden/>
          </w:rPr>
          <w:fldChar w:fldCharType="separate"/>
        </w:r>
        <w:r w:rsidR="00273A87">
          <w:rPr>
            <w:noProof/>
            <w:webHidden/>
          </w:rPr>
          <w:t>4</w:t>
        </w:r>
        <w:r w:rsidR="00273A87">
          <w:rPr>
            <w:noProof/>
            <w:webHidden/>
          </w:rPr>
          <w:fldChar w:fldCharType="end"/>
        </w:r>
      </w:hyperlink>
    </w:p>
    <w:p w14:paraId="5116CCDE" w14:textId="77777777" w:rsidR="00273A87" w:rsidRDefault="00D046A7">
      <w:pPr>
        <w:pStyle w:val="TOC2"/>
        <w:tabs>
          <w:tab w:val="left" w:pos="108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pacing w:val="0"/>
          <w:kern w:val="0"/>
          <w:sz w:val="22"/>
          <w:szCs w:val="22"/>
        </w:rPr>
      </w:pPr>
      <w:hyperlink w:anchor="_Toc517093804" w:history="1">
        <w:r w:rsidR="00273A87" w:rsidRPr="007D6F25">
          <w:rPr>
            <w:rStyle w:val="Hyperlink"/>
            <w:noProof/>
          </w:rPr>
          <w:t>5.4</w:t>
        </w:r>
        <w:r w:rsidR="00273A87">
          <w:rPr>
            <w:rFonts w:asciiTheme="minorHAnsi" w:eastAsiaTheme="minorEastAsia" w:hAnsiTheme="minorHAnsi" w:cstheme="minorBidi"/>
            <w:smallCaps w:val="0"/>
            <w:noProof/>
            <w:spacing w:val="0"/>
            <w:kern w:val="0"/>
            <w:sz w:val="22"/>
            <w:szCs w:val="22"/>
          </w:rPr>
          <w:tab/>
        </w:r>
        <w:r w:rsidR="00273A87" w:rsidRPr="007D6F25">
          <w:rPr>
            <w:rStyle w:val="Hyperlink"/>
            <w:noProof/>
          </w:rPr>
          <w:t>Sampling Effort</w:t>
        </w:r>
        <w:r w:rsidR="00273A87">
          <w:rPr>
            <w:noProof/>
            <w:webHidden/>
          </w:rPr>
          <w:tab/>
        </w:r>
        <w:r w:rsidR="00273A87">
          <w:rPr>
            <w:noProof/>
            <w:webHidden/>
          </w:rPr>
          <w:fldChar w:fldCharType="begin"/>
        </w:r>
        <w:r w:rsidR="00273A87">
          <w:rPr>
            <w:noProof/>
            <w:webHidden/>
          </w:rPr>
          <w:instrText xml:space="preserve"> PAGEREF _Toc517093804 \h </w:instrText>
        </w:r>
        <w:r w:rsidR="00273A87">
          <w:rPr>
            <w:noProof/>
            <w:webHidden/>
          </w:rPr>
        </w:r>
        <w:r w:rsidR="00273A87">
          <w:rPr>
            <w:noProof/>
            <w:webHidden/>
          </w:rPr>
          <w:fldChar w:fldCharType="separate"/>
        </w:r>
        <w:r w:rsidR="00273A87">
          <w:rPr>
            <w:noProof/>
            <w:webHidden/>
          </w:rPr>
          <w:t>4</w:t>
        </w:r>
        <w:r w:rsidR="00273A87">
          <w:rPr>
            <w:noProof/>
            <w:webHidden/>
          </w:rPr>
          <w:fldChar w:fldCharType="end"/>
        </w:r>
      </w:hyperlink>
    </w:p>
    <w:p w14:paraId="72BE4A12" w14:textId="77777777" w:rsidR="00273A87" w:rsidRDefault="00D046A7">
      <w:pPr>
        <w:pStyle w:val="TOC2"/>
        <w:tabs>
          <w:tab w:val="left" w:pos="108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pacing w:val="0"/>
          <w:kern w:val="0"/>
          <w:sz w:val="22"/>
          <w:szCs w:val="22"/>
        </w:rPr>
      </w:pPr>
      <w:hyperlink w:anchor="_Toc517093805" w:history="1">
        <w:r w:rsidR="00273A87" w:rsidRPr="007D6F25">
          <w:rPr>
            <w:rStyle w:val="Hyperlink"/>
            <w:noProof/>
          </w:rPr>
          <w:t>5.5</w:t>
        </w:r>
        <w:r w:rsidR="00273A87">
          <w:rPr>
            <w:rFonts w:asciiTheme="minorHAnsi" w:eastAsiaTheme="minorEastAsia" w:hAnsiTheme="minorHAnsi" w:cstheme="minorBidi"/>
            <w:smallCaps w:val="0"/>
            <w:noProof/>
            <w:spacing w:val="0"/>
            <w:kern w:val="0"/>
            <w:sz w:val="22"/>
            <w:szCs w:val="22"/>
          </w:rPr>
          <w:tab/>
        </w:r>
        <w:r w:rsidR="00273A87" w:rsidRPr="007D6F25">
          <w:rPr>
            <w:rStyle w:val="Hyperlink"/>
            <w:noProof/>
          </w:rPr>
          <w:t>Analytical Methods, Results, and Comparison to Regulatory Levels</w:t>
        </w:r>
        <w:r w:rsidR="00273A87">
          <w:rPr>
            <w:noProof/>
            <w:webHidden/>
          </w:rPr>
          <w:tab/>
        </w:r>
        <w:r w:rsidR="00273A87">
          <w:rPr>
            <w:noProof/>
            <w:webHidden/>
          </w:rPr>
          <w:fldChar w:fldCharType="begin"/>
        </w:r>
        <w:r w:rsidR="00273A87">
          <w:rPr>
            <w:noProof/>
            <w:webHidden/>
          </w:rPr>
          <w:instrText xml:space="preserve"> PAGEREF _Toc517093805 \h </w:instrText>
        </w:r>
        <w:r w:rsidR="00273A87">
          <w:rPr>
            <w:noProof/>
            <w:webHidden/>
          </w:rPr>
        </w:r>
        <w:r w:rsidR="00273A87">
          <w:rPr>
            <w:noProof/>
            <w:webHidden/>
          </w:rPr>
          <w:fldChar w:fldCharType="separate"/>
        </w:r>
        <w:r w:rsidR="00273A87">
          <w:rPr>
            <w:noProof/>
            <w:webHidden/>
          </w:rPr>
          <w:t>4</w:t>
        </w:r>
        <w:r w:rsidR="00273A87">
          <w:rPr>
            <w:noProof/>
            <w:webHidden/>
          </w:rPr>
          <w:fldChar w:fldCharType="end"/>
        </w:r>
      </w:hyperlink>
    </w:p>
    <w:p w14:paraId="092C8430" w14:textId="77777777" w:rsidR="00273A87" w:rsidRDefault="00D046A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pacing w:val="0"/>
          <w:kern w:val="0"/>
          <w:sz w:val="22"/>
          <w:szCs w:val="22"/>
        </w:rPr>
      </w:pPr>
      <w:hyperlink w:anchor="_Toc517093806" w:history="1">
        <w:r w:rsidR="00273A87" w:rsidRPr="007D6F25">
          <w:rPr>
            <w:rStyle w:val="Hyperlink"/>
            <w:noProof/>
          </w:rPr>
          <w:t>6.</w:t>
        </w:r>
        <w:r w:rsidR="00273A8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pacing w:val="0"/>
            <w:kern w:val="0"/>
            <w:sz w:val="22"/>
            <w:szCs w:val="22"/>
          </w:rPr>
          <w:tab/>
        </w:r>
        <w:r w:rsidR="00273A87" w:rsidRPr="007D6F25">
          <w:rPr>
            <w:rStyle w:val="Hyperlink"/>
            <w:noProof/>
          </w:rPr>
          <w:t>CONCLUSIONS &amp; recommendations</w:t>
        </w:r>
        <w:r w:rsidR="00273A87">
          <w:rPr>
            <w:noProof/>
            <w:webHidden/>
          </w:rPr>
          <w:tab/>
        </w:r>
        <w:r w:rsidR="00273A87">
          <w:rPr>
            <w:noProof/>
            <w:webHidden/>
          </w:rPr>
          <w:fldChar w:fldCharType="begin"/>
        </w:r>
        <w:r w:rsidR="00273A87">
          <w:rPr>
            <w:noProof/>
            <w:webHidden/>
          </w:rPr>
          <w:instrText xml:space="preserve"> PAGEREF _Toc517093806 \h </w:instrText>
        </w:r>
        <w:r w:rsidR="00273A87">
          <w:rPr>
            <w:noProof/>
            <w:webHidden/>
          </w:rPr>
        </w:r>
        <w:r w:rsidR="00273A87">
          <w:rPr>
            <w:noProof/>
            <w:webHidden/>
          </w:rPr>
          <w:fldChar w:fldCharType="separate"/>
        </w:r>
        <w:r w:rsidR="00273A87">
          <w:rPr>
            <w:noProof/>
            <w:webHidden/>
          </w:rPr>
          <w:t>5</w:t>
        </w:r>
        <w:r w:rsidR="00273A87">
          <w:rPr>
            <w:noProof/>
            <w:webHidden/>
          </w:rPr>
          <w:fldChar w:fldCharType="end"/>
        </w:r>
      </w:hyperlink>
    </w:p>
    <w:p w14:paraId="798BF407" w14:textId="17733377" w:rsidR="004258B7" w:rsidRPr="008440C3" w:rsidRDefault="001C10D9" w:rsidP="00A409CF">
      <w:pPr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Cs/>
          <w:caps/>
          <w:sz w:val="22"/>
          <w:szCs w:val="20"/>
        </w:rPr>
        <w:fldChar w:fldCharType="end"/>
      </w:r>
    </w:p>
    <w:p w14:paraId="5A1A89A2" w14:textId="44A06D5D" w:rsidR="006C0C22" w:rsidRDefault="006C0C22" w:rsidP="00A409CF">
      <w:pPr>
        <w:pStyle w:val="Title"/>
        <w:spacing w:after="120"/>
        <w:jc w:val="left"/>
        <w:rPr>
          <w:rStyle w:val="Strong"/>
          <w:b/>
        </w:rPr>
      </w:pPr>
      <w:r w:rsidRPr="006C0C22">
        <w:rPr>
          <w:rStyle w:val="Strong"/>
          <w:b/>
        </w:rPr>
        <w:t>Tables</w:t>
      </w:r>
    </w:p>
    <w:p w14:paraId="6CE1CF7D" w14:textId="08F99D3B" w:rsidR="006C0C22" w:rsidRPr="001C10D9" w:rsidRDefault="006C0C22" w:rsidP="006C0C22">
      <w:pPr>
        <w:rPr>
          <w:rStyle w:val="Strong"/>
          <w:b w:val="0"/>
          <w:sz w:val="20"/>
        </w:rPr>
      </w:pPr>
      <w:r w:rsidRPr="001C10D9">
        <w:rPr>
          <w:rStyle w:val="Strong"/>
          <w:b w:val="0"/>
          <w:sz w:val="20"/>
        </w:rPr>
        <w:t>Table 1.1 – RMR Investigation Properties</w:t>
      </w:r>
    </w:p>
    <w:p w14:paraId="03596FA9" w14:textId="6C903F5B" w:rsidR="006C0C22" w:rsidRPr="001C10D9" w:rsidRDefault="006C0C22" w:rsidP="006C0C22">
      <w:pPr>
        <w:rPr>
          <w:rStyle w:val="Strong"/>
          <w:b w:val="0"/>
          <w:sz w:val="20"/>
        </w:rPr>
      </w:pPr>
      <w:r w:rsidRPr="001C10D9">
        <w:rPr>
          <w:rStyle w:val="Strong"/>
          <w:b w:val="0"/>
          <w:sz w:val="20"/>
        </w:rPr>
        <w:t>Table 1.2 – Summary of Findings &amp; Recommendations</w:t>
      </w:r>
    </w:p>
    <w:p w14:paraId="59906206" w14:textId="3A4F0E6F" w:rsidR="006C0C22" w:rsidRPr="001C10D9" w:rsidRDefault="006C0C22" w:rsidP="006C0C22">
      <w:pPr>
        <w:rPr>
          <w:rStyle w:val="Strong"/>
          <w:b w:val="0"/>
          <w:sz w:val="20"/>
        </w:rPr>
      </w:pPr>
      <w:r w:rsidRPr="001C10D9">
        <w:rPr>
          <w:rStyle w:val="Strong"/>
          <w:b w:val="0"/>
          <w:sz w:val="20"/>
        </w:rPr>
        <w:t>Table 2.1 – RMR Investigation Properties</w:t>
      </w:r>
    </w:p>
    <w:p w14:paraId="05E990D2" w14:textId="6553E1F6" w:rsidR="00B03D71" w:rsidRPr="001C10D9" w:rsidRDefault="00B03D71" w:rsidP="006C0C22">
      <w:pPr>
        <w:rPr>
          <w:rStyle w:val="Strong"/>
          <w:b w:val="0"/>
          <w:sz w:val="20"/>
        </w:rPr>
      </w:pPr>
      <w:r w:rsidRPr="001C10D9">
        <w:rPr>
          <w:rStyle w:val="Strong"/>
          <w:b w:val="0"/>
          <w:sz w:val="20"/>
        </w:rPr>
        <w:t xml:space="preserve">Tables – Section 5 </w:t>
      </w:r>
      <w:r w:rsidR="009D3855" w:rsidRPr="001C10D9">
        <w:rPr>
          <w:rStyle w:val="Strong"/>
          <w:b w:val="0"/>
          <w:sz w:val="20"/>
        </w:rPr>
        <w:t xml:space="preserve">(including field screening results, listing of relevant information on borings and wells installed, summary of analytical </w:t>
      </w:r>
      <w:r w:rsidR="008375CA" w:rsidRPr="001C10D9">
        <w:rPr>
          <w:rStyle w:val="Strong"/>
          <w:b w:val="0"/>
          <w:sz w:val="20"/>
        </w:rPr>
        <w:t xml:space="preserve">methods, and summary of </w:t>
      </w:r>
      <w:r w:rsidR="009D3855" w:rsidRPr="001C10D9">
        <w:rPr>
          <w:rStyle w:val="Strong"/>
          <w:b w:val="0"/>
          <w:sz w:val="20"/>
        </w:rPr>
        <w:t xml:space="preserve">test results) </w:t>
      </w:r>
    </w:p>
    <w:p w14:paraId="1DCB9C06" w14:textId="40842FF7" w:rsidR="009D3855" w:rsidRPr="001C10D9" w:rsidRDefault="009D3855" w:rsidP="006C0C22">
      <w:pPr>
        <w:rPr>
          <w:rStyle w:val="Strong"/>
          <w:b w:val="0"/>
          <w:sz w:val="20"/>
        </w:rPr>
      </w:pPr>
      <w:r w:rsidRPr="001C10D9">
        <w:rPr>
          <w:rStyle w:val="Strong"/>
          <w:b w:val="0"/>
          <w:sz w:val="20"/>
        </w:rPr>
        <w:t xml:space="preserve">Table 6 – </w:t>
      </w:r>
      <w:r w:rsidR="00B2471F">
        <w:rPr>
          <w:rStyle w:val="Strong"/>
          <w:b w:val="0"/>
          <w:sz w:val="20"/>
        </w:rPr>
        <w:t>Conclusion</w:t>
      </w:r>
      <w:r w:rsidRPr="001C10D9">
        <w:rPr>
          <w:rStyle w:val="Strong"/>
          <w:b w:val="0"/>
          <w:sz w:val="20"/>
        </w:rPr>
        <w:t>s &amp; Recommendations</w:t>
      </w:r>
    </w:p>
    <w:p w14:paraId="51DCCE63" w14:textId="77777777" w:rsidR="006C0C22" w:rsidRPr="001C10D9" w:rsidRDefault="006C0C22" w:rsidP="006C0C22">
      <w:pPr>
        <w:rPr>
          <w:sz w:val="10"/>
          <w:szCs w:val="12"/>
        </w:rPr>
      </w:pPr>
    </w:p>
    <w:p w14:paraId="366E96A0" w14:textId="26D87C05" w:rsidR="00A409CF" w:rsidRPr="0059259D" w:rsidRDefault="00A409CF" w:rsidP="00A409CF">
      <w:pPr>
        <w:pStyle w:val="Title"/>
        <w:spacing w:after="120"/>
        <w:jc w:val="left"/>
        <w:rPr>
          <w:color w:val="009969" w:themeColor="text2"/>
          <w:sz w:val="32"/>
        </w:rPr>
      </w:pPr>
      <w:r w:rsidRPr="0059259D">
        <w:rPr>
          <w:color w:val="009969" w:themeColor="text2"/>
          <w:sz w:val="32"/>
        </w:rPr>
        <w:t>APPENDICES</w:t>
      </w:r>
    </w:p>
    <w:p w14:paraId="251E2BF0" w14:textId="55C5B13C" w:rsidR="004258B7" w:rsidRPr="001C10D9" w:rsidRDefault="004258B7" w:rsidP="004258B7">
      <w:pPr>
        <w:rPr>
          <w:rStyle w:val="Strong"/>
          <w:sz w:val="20"/>
        </w:rPr>
      </w:pPr>
      <w:bookmarkStart w:id="1" w:name="_Hlk506796778"/>
      <w:r w:rsidRPr="001C10D9">
        <w:rPr>
          <w:rStyle w:val="Strong"/>
          <w:sz w:val="20"/>
        </w:rPr>
        <w:t xml:space="preserve">Appendix A – Project </w:t>
      </w:r>
      <w:r w:rsidR="006C0C22" w:rsidRPr="001C10D9">
        <w:rPr>
          <w:rStyle w:val="Strong"/>
          <w:sz w:val="20"/>
        </w:rPr>
        <w:t>Figures</w:t>
      </w:r>
    </w:p>
    <w:p w14:paraId="0B52F9D2" w14:textId="0396BD1B" w:rsidR="006C0C22" w:rsidRPr="001C10D9" w:rsidRDefault="006C0C22" w:rsidP="006C0C22">
      <w:pPr>
        <w:rPr>
          <w:rStyle w:val="Strong"/>
          <w:b w:val="0"/>
          <w:sz w:val="20"/>
        </w:rPr>
      </w:pPr>
      <w:r w:rsidRPr="001C10D9">
        <w:rPr>
          <w:rStyle w:val="Strong"/>
          <w:b w:val="0"/>
          <w:sz w:val="20"/>
        </w:rPr>
        <w:t xml:space="preserve">Figure 1 – USGS Topographic Map </w:t>
      </w:r>
    </w:p>
    <w:p w14:paraId="1C2D3D11" w14:textId="5A0A60ED" w:rsidR="006C0C22" w:rsidRPr="001C10D9" w:rsidRDefault="006C0C22" w:rsidP="006C0C22">
      <w:pPr>
        <w:rPr>
          <w:rStyle w:val="Strong"/>
          <w:b w:val="0"/>
          <w:sz w:val="20"/>
        </w:rPr>
      </w:pPr>
      <w:r w:rsidRPr="001C10D9">
        <w:rPr>
          <w:rStyle w:val="Strong"/>
          <w:b w:val="0"/>
          <w:sz w:val="20"/>
        </w:rPr>
        <w:t xml:space="preserve">Figure 2 – Property Diagram </w:t>
      </w:r>
    </w:p>
    <w:p w14:paraId="1CB8FB4F" w14:textId="18FFF308" w:rsidR="00A811F9" w:rsidRPr="001C10D9" w:rsidRDefault="00A811F9" w:rsidP="00A811F9">
      <w:pPr>
        <w:rPr>
          <w:rStyle w:val="Strong"/>
          <w:b w:val="0"/>
          <w:sz w:val="20"/>
        </w:rPr>
      </w:pPr>
      <w:r w:rsidRPr="001C10D9">
        <w:rPr>
          <w:rStyle w:val="Strong"/>
          <w:b w:val="0"/>
          <w:sz w:val="20"/>
        </w:rPr>
        <w:t>Figure # – Geophysical Survey Map with Results</w:t>
      </w:r>
    </w:p>
    <w:p w14:paraId="2F2BDF25" w14:textId="3F2E1200" w:rsidR="008375CA" w:rsidRPr="001C10D9" w:rsidRDefault="00A811F9" w:rsidP="008375CA">
      <w:pPr>
        <w:rPr>
          <w:rStyle w:val="Strong"/>
          <w:b w:val="0"/>
          <w:sz w:val="20"/>
        </w:rPr>
      </w:pPr>
      <w:r w:rsidRPr="001C10D9">
        <w:rPr>
          <w:rStyle w:val="Strong"/>
          <w:b w:val="0"/>
          <w:sz w:val="20"/>
        </w:rPr>
        <w:t xml:space="preserve">Figure # – </w:t>
      </w:r>
      <w:r w:rsidR="008375CA" w:rsidRPr="001C10D9">
        <w:rPr>
          <w:rStyle w:val="Strong"/>
          <w:b w:val="0"/>
          <w:sz w:val="20"/>
        </w:rPr>
        <w:t>Groundwater Flow Map(s)</w:t>
      </w:r>
    </w:p>
    <w:p w14:paraId="3409A162" w14:textId="70CAB3FB" w:rsidR="008375CA" w:rsidRPr="001C10D9" w:rsidRDefault="00A811F9" w:rsidP="008375CA">
      <w:pPr>
        <w:rPr>
          <w:rStyle w:val="Strong"/>
          <w:b w:val="0"/>
          <w:sz w:val="20"/>
        </w:rPr>
      </w:pPr>
      <w:r w:rsidRPr="001C10D9">
        <w:rPr>
          <w:rStyle w:val="Strong"/>
          <w:b w:val="0"/>
          <w:sz w:val="20"/>
        </w:rPr>
        <w:t xml:space="preserve">Figure # – Soil </w:t>
      </w:r>
      <w:r w:rsidR="008375CA" w:rsidRPr="001C10D9">
        <w:rPr>
          <w:rStyle w:val="Strong"/>
          <w:b w:val="0"/>
          <w:sz w:val="20"/>
        </w:rPr>
        <w:t xml:space="preserve">Sample Location Map(s) </w:t>
      </w:r>
      <w:r w:rsidR="008375CA" w:rsidRPr="001C10D9">
        <w:rPr>
          <w:rStyle w:val="Strong"/>
          <w:b w:val="0"/>
          <w:i/>
          <w:sz w:val="20"/>
        </w:rPr>
        <w:t>using Property Diagram</w:t>
      </w:r>
    </w:p>
    <w:p w14:paraId="427531B1" w14:textId="4E970F0C" w:rsidR="00A811F9" w:rsidRPr="001C10D9" w:rsidRDefault="00A811F9" w:rsidP="00A811F9">
      <w:pPr>
        <w:rPr>
          <w:rStyle w:val="Strong"/>
          <w:b w:val="0"/>
          <w:sz w:val="20"/>
        </w:rPr>
      </w:pPr>
      <w:r w:rsidRPr="001C10D9">
        <w:rPr>
          <w:rStyle w:val="Strong"/>
          <w:b w:val="0"/>
          <w:sz w:val="20"/>
        </w:rPr>
        <w:t xml:space="preserve">Figure # – Groundwater Sample Location Map(s) </w:t>
      </w:r>
      <w:r w:rsidRPr="001C10D9">
        <w:rPr>
          <w:rStyle w:val="Strong"/>
          <w:b w:val="0"/>
          <w:i/>
          <w:sz w:val="20"/>
        </w:rPr>
        <w:t>using Property Diagram</w:t>
      </w:r>
    </w:p>
    <w:p w14:paraId="2526414A" w14:textId="2F9FDDBA" w:rsidR="00A811F9" w:rsidRPr="001C10D9" w:rsidRDefault="00A811F9" w:rsidP="00A811F9">
      <w:pPr>
        <w:rPr>
          <w:rStyle w:val="Strong"/>
          <w:b w:val="0"/>
          <w:sz w:val="20"/>
        </w:rPr>
      </w:pPr>
      <w:r w:rsidRPr="001C10D9">
        <w:rPr>
          <w:rStyle w:val="Strong"/>
          <w:b w:val="0"/>
          <w:sz w:val="20"/>
        </w:rPr>
        <w:t xml:space="preserve">Figure # – Soil Sample Analytical Results </w:t>
      </w:r>
      <w:r w:rsidRPr="001C10D9">
        <w:rPr>
          <w:rStyle w:val="Strong"/>
          <w:b w:val="0"/>
          <w:i/>
          <w:sz w:val="20"/>
        </w:rPr>
        <w:t>using Property Diagram</w:t>
      </w:r>
    </w:p>
    <w:p w14:paraId="70810EE8" w14:textId="48CDCB0C" w:rsidR="008375CA" w:rsidRPr="001C10D9" w:rsidRDefault="00A811F9" w:rsidP="008375CA">
      <w:pPr>
        <w:rPr>
          <w:rStyle w:val="Strong"/>
          <w:b w:val="0"/>
          <w:sz w:val="20"/>
        </w:rPr>
      </w:pPr>
      <w:r w:rsidRPr="001C10D9">
        <w:rPr>
          <w:rStyle w:val="Strong"/>
          <w:b w:val="0"/>
          <w:sz w:val="20"/>
        </w:rPr>
        <w:t xml:space="preserve">Figure # – Groundwater Sample Analytical Results </w:t>
      </w:r>
      <w:r w:rsidRPr="001C10D9">
        <w:rPr>
          <w:rStyle w:val="Strong"/>
          <w:b w:val="0"/>
          <w:i/>
          <w:sz w:val="20"/>
        </w:rPr>
        <w:t>using Property Diagram</w:t>
      </w:r>
      <w:r w:rsidRPr="001C10D9">
        <w:rPr>
          <w:rStyle w:val="Strong"/>
          <w:b w:val="0"/>
          <w:sz w:val="20"/>
        </w:rPr>
        <w:t xml:space="preserve"> </w:t>
      </w:r>
      <w:r w:rsidR="008375CA" w:rsidRPr="001C10D9">
        <w:rPr>
          <w:rStyle w:val="Strong"/>
          <w:b w:val="0"/>
          <w:sz w:val="20"/>
        </w:rPr>
        <w:t xml:space="preserve"> </w:t>
      </w:r>
    </w:p>
    <w:p w14:paraId="52C20A59" w14:textId="77777777" w:rsidR="004258B7" w:rsidRPr="008440C3" w:rsidRDefault="004258B7" w:rsidP="004258B7">
      <w:pPr>
        <w:rPr>
          <w:rFonts w:ascii="Trebuchet MS" w:hAnsi="Trebuchet MS"/>
          <w:sz w:val="12"/>
          <w:szCs w:val="12"/>
          <w:u w:val="single"/>
        </w:rPr>
      </w:pPr>
    </w:p>
    <w:p w14:paraId="44BF2AA8" w14:textId="0FE74D2C" w:rsidR="00AE3948" w:rsidRPr="001C10D9" w:rsidRDefault="004258B7" w:rsidP="004258B7">
      <w:pPr>
        <w:rPr>
          <w:rStyle w:val="Strong"/>
          <w:sz w:val="20"/>
        </w:rPr>
      </w:pPr>
      <w:r w:rsidRPr="001C10D9">
        <w:rPr>
          <w:rStyle w:val="Strong"/>
          <w:sz w:val="20"/>
        </w:rPr>
        <w:t xml:space="preserve">Appendix B – </w:t>
      </w:r>
      <w:r w:rsidR="00AE3948" w:rsidRPr="001C10D9">
        <w:rPr>
          <w:rStyle w:val="Strong"/>
          <w:sz w:val="20"/>
        </w:rPr>
        <w:t>Geologic and Hydrogeologic Information</w:t>
      </w:r>
    </w:p>
    <w:p w14:paraId="7913C834" w14:textId="20D64A9A" w:rsidR="004258B7" w:rsidRPr="001C10D9" w:rsidRDefault="004258B7" w:rsidP="00AE3948">
      <w:pPr>
        <w:rPr>
          <w:rStyle w:val="Strong"/>
          <w:b w:val="0"/>
          <w:sz w:val="20"/>
        </w:rPr>
      </w:pPr>
      <w:r w:rsidRPr="001C10D9">
        <w:rPr>
          <w:rStyle w:val="Strong"/>
          <w:b w:val="0"/>
          <w:sz w:val="20"/>
        </w:rPr>
        <w:t>Boring and Monitoring Well Logs</w:t>
      </w:r>
      <w:r w:rsidR="00B03D71" w:rsidRPr="001C10D9">
        <w:rPr>
          <w:rStyle w:val="Strong"/>
          <w:b w:val="0"/>
          <w:sz w:val="20"/>
        </w:rPr>
        <w:t xml:space="preserve"> </w:t>
      </w:r>
    </w:p>
    <w:p w14:paraId="549974EB" w14:textId="77777777" w:rsidR="00AE3948" w:rsidRPr="001C10D9" w:rsidRDefault="00AE3948" w:rsidP="00AE3948">
      <w:pPr>
        <w:rPr>
          <w:rStyle w:val="Strong"/>
          <w:b w:val="0"/>
          <w:sz w:val="20"/>
        </w:rPr>
      </w:pPr>
      <w:r w:rsidRPr="001C10D9">
        <w:rPr>
          <w:rStyle w:val="Strong"/>
          <w:b w:val="0"/>
          <w:sz w:val="20"/>
        </w:rPr>
        <w:t>Geologic Cross-Sections</w:t>
      </w:r>
    </w:p>
    <w:p w14:paraId="11C29947" w14:textId="68231488" w:rsidR="00AE3948" w:rsidRPr="001C10D9" w:rsidRDefault="00AE3948" w:rsidP="00AE3948">
      <w:pPr>
        <w:rPr>
          <w:rStyle w:val="Strong"/>
          <w:b w:val="0"/>
          <w:sz w:val="20"/>
        </w:rPr>
      </w:pPr>
      <w:r w:rsidRPr="001C10D9">
        <w:rPr>
          <w:rStyle w:val="Strong"/>
          <w:b w:val="0"/>
          <w:sz w:val="20"/>
        </w:rPr>
        <w:t xml:space="preserve">Groundwater </w:t>
      </w:r>
      <w:r w:rsidR="00A811F9" w:rsidRPr="001C10D9">
        <w:rPr>
          <w:rStyle w:val="Strong"/>
          <w:b w:val="0"/>
          <w:sz w:val="20"/>
        </w:rPr>
        <w:t xml:space="preserve">Level </w:t>
      </w:r>
      <w:r w:rsidRPr="001C10D9">
        <w:rPr>
          <w:rStyle w:val="Strong"/>
          <w:b w:val="0"/>
          <w:sz w:val="20"/>
        </w:rPr>
        <w:t>Data</w:t>
      </w:r>
    </w:p>
    <w:p w14:paraId="24D79A5F" w14:textId="11D35BFF" w:rsidR="00A811F9" w:rsidRPr="001C10D9" w:rsidRDefault="00A811F9" w:rsidP="00AE3948">
      <w:pPr>
        <w:rPr>
          <w:rStyle w:val="Strong"/>
          <w:b w:val="0"/>
          <w:sz w:val="20"/>
        </w:rPr>
      </w:pPr>
      <w:r w:rsidRPr="001C10D9">
        <w:rPr>
          <w:rStyle w:val="Strong"/>
          <w:b w:val="0"/>
          <w:sz w:val="20"/>
        </w:rPr>
        <w:t>Hydrogeologic Testing (i.e. pumping test results)</w:t>
      </w:r>
    </w:p>
    <w:p w14:paraId="4363EB5D" w14:textId="77777777" w:rsidR="004258B7" w:rsidRPr="008440C3" w:rsidRDefault="004258B7" w:rsidP="004258B7">
      <w:pPr>
        <w:rPr>
          <w:rStyle w:val="Strong"/>
          <w:sz w:val="12"/>
          <w:szCs w:val="12"/>
        </w:rPr>
      </w:pPr>
    </w:p>
    <w:p w14:paraId="101C017F" w14:textId="77777777" w:rsidR="00B03D71" w:rsidRPr="001C10D9" w:rsidRDefault="004258B7" w:rsidP="004258B7">
      <w:pPr>
        <w:rPr>
          <w:rStyle w:val="Strong"/>
          <w:sz w:val="20"/>
        </w:rPr>
      </w:pPr>
      <w:r w:rsidRPr="001C10D9">
        <w:rPr>
          <w:rStyle w:val="Strong"/>
          <w:sz w:val="20"/>
        </w:rPr>
        <w:t xml:space="preserve">Appendix C – </w:t>
      </w:r>
      <w:r w:rsidR="00B03D71" w:rsidRPr="001C10D9">
        <w:rPr>
          <w:rStyle w:val="Strong"/>
          <w:sz w:val="20"/>
        </w:rPr>
        <w:t>Investigation Documentation</w:t>
      </w:r>
    </w:p>
    <w:p w14:paraId="5E7F1B24" w14:textId="362421D2" w:rsidR="00B03D71" w:rsidRPr="001C10D9" w:rsidRDefault="00B03D71" w:rsidP="004258B7">
      <w:pPr>
        <w:rPr>
          <w:rStyle w:val="Strong"/>
          <w:b w:val="0"/>
          <w:sz w:val="20"/>
        </w:rPr>
      </w:pPr>
      <w:r w:rsidRPr="001C10D9">
        <w:rPr>
          <w:rStyle w:val="Strong"/>
          <w:b w:val="0"/>
          <w:sz w:val="20"/>
        </w:rPr>
        <w:t>Field and Calibration Logs</w:t>
      </w:r>
    </w:p>
    <w:p w14:paraId="4339202D" w14:textId="4ECB23FB" w:rsidR="00A811F9" w:rsidRPr="001C10D9" w:rsidRDefault="00A811F9" w:rsidP="00A811F9">
      <w:pPr>
        <w:rPr>
          <w:rStyle w:val="Strong"/>
          <w:b w:val="0"/>
          <w:sz w:val="20"/>
        </w:rPr>
      </w:pPr>
      <w:r w:rsidRPr="001C10D9">
        <w:rPr>
          <w:rStyle w:val="Strong"/>
          <w:b w:val="0"/>
          <w:sz w:val="20"/>
        </w:rPr>
        <w:t xml:space="preserve">Laboratory </w:t>
      </w:r>
      <w:r w:rsidR="00FD7C8C" w:rsidRPr="001C10D9">
        <w:rPr>
          <w:rStyle w:val="Strong"/>
          <w:b w:val="0"/>
          <w:sz w:val="20"/>
        </w:rPr>
        <w:t>A</w:t>
      </w:r>
      <w:r w:rsidRPr="001C10D9">
        <w:rPr>
          <w:rStyle w:val="Strong"/>
          <w:b w:val="0"/>
          <w:sz w:val="20"/>
        </w:rPr>
        <w:t xml:space="preserve">nalytical </w:t>
      </w:r>
      <w:r w:rsidR="00FD7C8C" w:rsidRPr="001C10D9">
        <w:rPr>
          <w:rStyle w:val="Strong"/>
          <w:b w:val="0"/>
          <w:sz w:val="20"/>
        </w:rPr>
        <w:t>R</w:t>
      </w:r>
      <w:r w:rsidRPr="001C10D9">
        <w:rPr>
          <w:rStyle w:val="Strong"/>
          <w:b w:val="0"/>
          <w:sz w:val="20"/>
        </w:rPr>
        <w:t>eports</w:t>
      </w:r>
    </w:p>
    <w:p w14:paraId="01944694" w14:textId="5903E992" w:rsidR="00A811F9" w:rsidRPr="001C10D9" w:rsidRDefault="00A811F9" w:rsidP="00A811F9">
      <w:pPr>
        <w:rPr>
          <w:rStyle w:val="Strong"/>
          <w:b w:val="0"/>
          <w:sz w:val="20"/>
        </w:rPr>
      </w:pPr>
      <w:r w:rsidRPr="001C10D9">
        <w:rPr>
          <w:rStyle w:val="Strong"/>
          <w:b w:val="0"/>
          <w:sz w:val="20"/>
        </w:rPr>
        <w:t>Chain of Custody</w:t>
      </w:r>
    </w:p>
    <w:p w14:paraId="0D5FB9CB" w14:textId="388D85A6" w:rsidR="00A811F9" w:rsidRPr="001C10D9" w:rsidRDefault="00A811F9" w:rsidP="00A811F9">
      <w:pPr>
        <w:rPr>
          <w:rStyle w:val="Strong"/>
          <w:b w:val="0"/>
          <w:sz w:val="20"/>
        </w:rPr>
      </w:pPr>
      <w:r w:rsidRPr="001C10D9">
        <w:rPr>
          <w:rStyle w:val="Strong"/>
          <w:b w:val="0"/>
          <w:sz w:val="20"/>
        </w:rPr>
        <w:t xml:space="preserve">Laboratory QA/QC </w:t>
      </w:r>
      <w:r w:rsidR="00FD7C8C" w:rsidRPr="001C10D9">
        <w:rPr>
          <w:rStyle w:val="Strong"/>
          <w:b w:val="0"/>
          <w:sz w:val="20"/>
        </w:rPr>
        <w:t>R</w:t>
      </w:r>
      <w:r w:rsidRPr="001C10D9">
        <w:rPr>
          <w:rStyle w:val="Strong"/>
          <w:b w:val="0"/>
          <w:sz w:val="20"/>
        </w:rPr>
        <w:t>eport</w:t>
      </w:r>
    </w:p>
    <w:p w14:paraId="253A7006" w14:textId="77777777" w:rsidR="004258B7" w:rsidRPr="008440C3" w:rsidRDefault="004258B7" w:rsidP="004258B7">
      <w:pPr>
        <w:rPr>
          <w:rStyle w:val="Strong"/>
          <w:sz w:val="12"/>
          <w:szCs w:val="12"/>
        </w:rPr>
      </w:pPr>
    </w:p>
    <w:p w14:paraId="4DE853B2" w14:textId="77777777" w:rsidR="004258B7" w:rsidRPr="001C10D9" w:rsidRDefault="004258B7" w:rsidP="004258B7">
      <w:pPr>
        <w:rPr>
          <w:rStyle w:val="Strong"/>
          <w:sz w:val="20"/>
        </w:rPr>
      </w:pPr>
      <w:r w:rsidRPr="001C10D9">
        <w:rPr>
          <w:rStyle w:val="Strong"/>
          <w:sz w:val="20"/>
        </w:rPr>
        <w:t>Appendix D – Project Plan Sheets</w:t>
      </w:r>
    </w:p>
    <w:p w14:paraId="74CAD720" w14:textId="77777777" w:rsidR="004258B7" w:rsidRPr="001C10D9" w:rsidRDefault="004258B7" w:rsidP="004258B7">
      <w:pPr>
        <w:rPr>
          <w:rStyle w:val="Strong"/>
          <w:sz w:val="10"/>
          <w:szCs w:val="12"/>
        </w:rPr>
      </w:pPr>
    </w:p>
    <w:p w14:paraId="24ABE70E" w14:textId="77777777" w:rsidR="004258B7" w:rsidRPr="001C10D9" w:rsidRDefault="004258B7" w:rsidP="004258B7">
      <w:pPr>
        <w:rPr>
          <w:rStyle w:val="Strong"/>
          <w:sz w:val="20"/>
        </w:rPr>
      </w:pPr>
      <w:r w:rsidRPr="001C10D9">
        <w:rPr>
          <w:rStyle w:val="Strong"/>
          <w:sz w:val="20"/>
        </w:rPr>
        <w:t>Appendix E – Other Information</w:t>
      </w:r>
    </w:p>
    <w:bookmarkEnd w:id="1"/>
    <w:p w14:paraId="4C048F2D" w14:textId="32427B62" w:rsidR="001C10D9" w:rsidRDefault="001C10D9">
      <w:pPr>
        <w:spacing w:after="80"/>
      </w:pPr>
      <w:r>
        <w:br w:type="page"/>
      </w:r>
    </w:p>
    <w:p w14:paraId="63A8C800" w14:textId="5CAB2C4A" w:rsidR="00251E94" w:rsidRPr="00372FDC" w:rsidRDefault="00484578" w:rsidP="00251E94">
      <w:pPr>
        <w:pStyle w:val="Title"/>
        <w:rPr>
          <w:color w:val="009969" w:themeColor="text2"/>
          <w:sz w:val="48"/>
        </w:rPr>
      </w:pPr>
      <w:r w:rsidRPr="00484578">
        <w:rPr>
          <w:i/>
          <w:color w:val="009969" w:themeColor="text2"/>
          <w:sz w:val="48"/>
        </w:rPr>
        <w:lastRenderedPageBreak/>
        <w:t xml:space="preserve">RMR </w:t>
      </w:r>
      <w:r w:rsidR="00516E83">
        <w:rPr>
          <w:i/>
          <w:color w:val="009969" w:themeColor="text2"/>
          <w:sz w:val="48"/>
        </w:rPr>
        <w:t>INVESTIGATION</w:t>
      </w:r>
    </w:p>
    <w:p w14:paraId="4EEB9CD0" w14:textId="2E122FEF" w:rsidR="004F222D" w:rsidRPr="004F222D" w:rsidRDefault="004F222D" w:rsidP="004F222D">
      <w:pPr>
        <w:jc w:val="center"/>
        <w:rPr>
          <w:rFonts w:ascii="Trebuchet MS" w:hAnsi="Trebuchet MS"/>
          <w:sz w:val="24"/>
        </w:rPr>
      </w:pPr>
      <w:r w:rsidRPr="004F222D">
        <w:rPr>
          <w:rFonts w:ascii="Trebuchet MS" w:hAnsi="Trebuchet MS"/>
          <w:sz w:val="24"/>
        </w:rPr>
        <w:t>Project Name, PID</w:t>
      </w:r>
    </w:p>
    <w:p w14:paraId="3FEBBF0B" w14:textId="2A30E362" w:rsidR="004F222D" w:rsidRPr="004F222D" w:rsidRDefault="004F222D" w:rsidP="004F222D">
      <w:pPr>
        <w:jc w:val="center"/>
        <w:rPr>
          <w:rFonts w:ascii="Trebuchet MS" w:hAnsi="Trebuchet MS"/>
          <w:sz w:val="24"/>
        </w:rPr>
      </w:pPr>
      <w:r w:rsidRPr="004F222D">
        <w:rPr>
          <w:rFonts w:ascii="Trebuchet MS" w:hAnsi="Trebuchet MS"/>
          <w:sz w:val="24"/>
        </w:rPr>
        <w:t>Pro</w:t>
      </w:r>
      <w:r w:rsidR="00CB32AA">
        <w:rPr>
          <w:rFonts w:ascii="Trebuchet MS" w:hAnsi="Trebuchet MS"/>
          <w:sz w:val="24"/>
        </w:rPr>
        <w:t>perty</w:t>
      </w:r>
      <w:r w:rsidRPr="004F222D">
        <w:rPr>
          <w:rFonts w:ascii="Trebuchet MS" w:hAnsi="Trebuchet MS"/>
          <w:sz w:val="24"/>
        </w:rPr>
        <w:t xml:space="preserve"> </w:t>
      </w:r>
      <w:r w:rsidR="00B2471F">
        <w:rPr>
          <w:rFonts w:ascii="Trebuchet MS" w:hAnsi="Trebuchet MS"/>
          <w:sz w:val="24"/>
        </w:rPr>
        <w:t xml:space="preserve">ID #, </w:t>
      </w:r>
      <w:r w:rsidRPr="004F222D">
        <w:rPr>
          <w:rFonts w:ascii="Trebuchet MS" w:hAnsi="Trebuchet MS"/>
          <w:sz w:val="24"/>
        </w:rPr>
        <w:t>Location Address</w:t>
      </w:r>
    </w:p>
    <w:p w14:paraId="5EBC4FCE" w14:textId="062756D5" w:rsidR="00484578" w:rsidRDefault="00484578" w:rsidP="00C1490C">
      <w:pPr>
        <w:pStyle w:val="Heading1"/>
        <w:jc w:val="both"/>
      </w:pPr>
      <w:bookmarkStart w:id="2" w:name="_Toc517093793"/>
      <w:r w:rsidRPr="00484578">
        <w:t>EXECUTIVE SUMMARY</w:t>
      </w:r>
      <w:bookmarkEnd w:id="2"/>
    </w:p>
    <w:p w14:paraId="2B70132A" w14:textId="0930E2DD" w:rsidR="00160B13" w:rsidRPr="00160B13" w:rsidRDefault="00160B13" w:rsidP="00C1490C">
      <w:pPr>
        <w:jc w:val="both"/>
        <w:rPr>
          <w:i/>
        </w:rPr>
      </w:pPr>
      <w:r w:rsidRPr="00160B13">
        <w:rPr>
          <w:i/>
        </w:rPr>
        <w:t xml:space="preserve">Briefly describe the </w:t>
      </w:r>
      <w:r w:rsidR="006C0C22">
        <w:rPr>
          <w:i/>
        </w:rPr>
        <w:t>T</w:t>
      </w:r>
      <w:r w:rsidRPr="00160B13">
        <w:rPr>
          <w:i/>
        </w:rPr>
        <w:t xml:space="preserve">ransportation </w:t>
      </w:r>
      <w:r w:rsidR="006C0C22">
        <w:rPr>
          <w:i/>
        </w:rPr>
        <w:t>P</w:t>
      </w:r>
      <w:r w:rsidRPr="00160B13">
        <w:rPr>
          <w:i/>
        </w:rPr>
        <w:t>roject and location. Provide an overview of the data</w:t>
      </w:r>
      <w:r w:rsidR="006C0C22">
        <w:rPr>
          <w:i/>
        </w:rPr>
        <w:t xml:space="preserve"> and regulated material (RM) description</w:t>
      </w:r>
      <w:r w:rsidRPr="00160B13">
        <w:rPr>
          <w:i/>
        </w:rPr>
        <w:t>, regulatory interpretation, and highlight the key findings. Brief discuss the conclusions and recommendations.</w:t>
      </w:r>
    </w:p>
    <w:p w14:paraId="394DE0CC" w14:textId="77777777" w:rsidR="00160B13" w:rsidRPr="00160B13" w:rsidRDefault="00160B13" w:rsidP="00C1490C">
      <w:pPr>
        <w:jc w:val="both"/>
      </w:pPr>
    </w:p>
    <w:p w14:paraId="2BC76631" w14:textId="57C92308" w:rsidR="00484578" w:rsidRDefault="0059259D" w:rsidP="00C1490C">
      <w:pPr>
        <w:jc w:val="both"/>
        <w:rPr>
          <w:rFonts w:ascii="Times New Roman" w:hAnsi="Times New Roman"/>
          <w:kern w:val="0"/>
        </w:rPr>
      </w:pPr>
      <w:r w:rsidRPr="0059259D">
        <w:rPr>
          <w:szCs w:val="24"/>
          <w:u w:val="single"/>
        </w:rPr>
        <w:tab/>
      </w:r>
      <w:r>
        <w:rPr>
          <w:szCs w:val="24"/>
          <w:u w:val="single"/>
        </w:rPr>
        <w:t xml:space="preserve">  </w:t>
      </w:r>
      <w:r w:rsidRPr="0059259D">
        <w:rPr>
          <w:szCs w:val="24"/>
          <w:u w:val="single"/>
        </w:rPr>
        <w:tab/>
      </w:r>
      <w:r>
        <w:rPr>
          <w:szCs w:val="24"/>
          <w:u w:val="single"/>
        </w:rPr>
        <w:t xml:space="preserve"> </w:t>
      </w:r>
      <w:r w:rsidR="00484578">
        <w:t xml:space="preserve"> completed </w:t>
      </w:r>
      <w:r w:rsidR="00015CBD">
        <w:t>an R</w:t>
      </w:r>
      <w:r w:rsidR="00484578">
        <w:t xml:space="preserve">MR </w:t>
      </w:r>
      <w:r w:rsidR="00516E83">
        <w:t>Investigation</w:t>
      </w:r>
      <w:r w:rsidR="00484578">
        <w:t xml:space="preserve"> in conformance with the Ohio Department of Transportation’s (ODOT) Regulated Materials Review (RMR) Manual (</w:t>
      </w:r>
      <w:r w:rsidR="00E35306">
        <w:t>&lt;latest reference date&gt;</w:t>
      </w:r>
      <w:r w:rsidR="00484578">
        <w:t xml:space="preserve">) for the </w:t>
      </w:r>
      <w:r w:rsidR="004F222D">
        <w:t>__</w:t>
      </w:r>
      <w:r w:rsidR="00484578">
        <w:t xml:space="preserve"> project (“Project”). </w:t>
      </w:r>
    </w:p>
    <w:p w14:paraId="1BA82D5C" w14:textId="3221D667" w:rsidR="00484578" w:rsidRDefault="00484578" w:rsidP="00C1490C">
      <w:pPr>
        <w:jc w:val="both"/>
        <w:rPr>
          <w:szCs w:val="24"/>
        </w:rPr>
      </w:pPr>
    </w:p>
    <w:p w14:paraId="62510189" w14:textId="77777777" w:rsidR="004F222D" w:rsidRDefault="00484578" w:rsidP="00C1490C">
      <w:pPr>
        <w:jc w:val="both"/>
        <w:rPr>
          <w:szCs w:val="24"/>
        </w:rPr>
      </w:pPr>
      <w:r>
        <w:rPr>
          <w:color w:val="000000"/>
          <w:szCs w:val="24"/>
        </w:rPr>
        <w:t xml:space="preserve">The Project proposes </w:t>
      </w:r>
      <w:r w:rsidR="004F222D">
        <w:rPr>
          <w:color w:val="000000"/>
          <w:szCs w:val="24"/>
        </w:rPr>
        <w:t>__</w:t>
      </w:r>
      <w:r>
        <w:rPr>
          <w:color w:val="000000"/>
          <w:szCs w:val="24"/>
        </w:rPr>
        <w:t>.</w:t>
      </w:r>
      <w:r>
        <w:rPr>
          <w:szCs w:val="24"/>
        </w:rPr>
        <w:t xml:space="preserve"> </w:t>
      </w:r>
    </w:p>
    <w:p w14:paraId="1DE0E7CF" w14:textId="73F8DA48" w:rsidR="00484578" w:rsidRDefault="00484578" w:rsidP="00C1490C">
      <w:pPr>
        <w:jc w:val="both"/>
        <w:rPr>
          <w:szCs w:val="24"/>
        </w:rPr>
      </w:pPr>
      <w:r>
        <w:rPr>
          <w:szCs w:val="24"/>
        </w:rPr>
        <w:t xml:space="preserve">The following Properties were recommended for an RMR </w:t>
      </w:r>
      <w:r w:rsidR="00516E83">
        <w:rPr>
          <w:szCs w:val="24"/>
        </w:rPr>
        <w:t>Investigation</w:t>
      </w:r>
      <w:r>
        <w:rPr>
          <w:szCs w:val="24"/>
        </w:rPr>
        <w:t xml:space="preserve"> following the completion of the RMR </w:t>
      </w:r>
      <w:r w:rsidR="00516E83">
        <w:rPr>
          <w:szCs w:val="24"/>
        </w:rPr>
        <w:t>&lt;</w:t>
      </w:r>
      <w:r>
        <w:rPr>
          <w:szCs w:val="24"/>
        </w:rPr>
        <w:t>Screening</w:t>
      </w:r>
      <w:r w:rsidR="00516E83">
        <w:rPr>
          <w:szCs w:val="24"/>
        </w:rPr>
        <w:t xml:space="preserve"> or Assessment&gt;</w:t>
      </w:r>
      <w:r>
        <w:rPr>
          <w:szCs w:val="24"/>
        </w:rPr>
        <w:t xml:space="preserve"> on </w:t>
      </w:r>
      <w:r w:rsidR="004F222D">
        <w:rPr>
          <w:szCs w:val="24"/>
        </w:rPr>
        <w:t>___</w:t>
      </w:r>
      <w:r>
        <w:rPr>
          <w:szCs w:val="24"/>
        </w:rPr>
        <w:t>:</w:t>
      </w:r>
    </w:p>
    <w:p w14:paraId="5829AB51" w14:textId="77777777" w:rsidR="00484578" w:rsidRDefault="00484578" w:rsidP="00C1490C">
      <w:pPr>
        <w:jc w:val="both"/>
        <w:rPr>
          <w:szCs w:val="24"/>
        </w:rPr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1345"/>
        <w:gridCol w:w="1620"/>
        <w:gridCol w:w="2790"/>
        <w:gridCol w:w="3690"/>
      </w:tblGrid>
      <w:tr w:rsidR="00AE3BCE" w:rsidRPr="00484578" w14:paraId="6ADB8AA9" w14:textId="25A713C0" w:rsidTr="00B2471F"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4CD83421" w14:textId="5D0D0408" w:rsidR="00AE3BCE" w:rsidRPr="00484578" w:rsidRDefault="00AE3BCE" w:rsidP="00C1490C">
            <w:pPr>
              <w:spacing w:line="240" w:lineRule="auto"/>
              <w:rPr>
                <w:rFonts w:ascii="Trebuchet MS" w:hAnsi="Trebuchet MS" w:cs="Arial"/>
                <w:b/>
                <w:sz w:val="22"/>
              </w:rPr>
            </w:pPr>
            <w:bookmarkStart w:id="3" w:name="_Hlk506793461"/>
            <w:r w:rsidRPr="00484578">
              <w:rPr>
                <w:rFonts w:ascii="Trebuchet MS" w:hAnsi="Trebuchet MS" w:cs="Arial"/>
                <w:b/>
                <w:sz w:val="22"/>
              </w:rPr>
              <w:t>Table</w:t>
            </w:r>
            <w:r w:rsidR="006C0C22">
              <w:rPr>
                <w:rFonts w:ascii="Trebuchet MS" w:hAnsi="Trebuchet MS" w:cs="Arial"/>
                <w:b/>
                <w:sz w:val="22"/>
              </w:rPr>
              <w:t xml:space="preserve"> 1.1 </w:t>
            </w:r>
            <w:r w:rsidR="006C0C22">
              <w:rPr>
                <w:rStyle w:val="Strong"/>
                <w:b w:val="0"/>
              </w:rPr>
              <w:t>–</w:t>
            </w:r>
            <w:r w:rsidR="006C0C22">
              <w:rPr>
                <w:rFonts w:ascii="Trebuchet MS" w:hAnsi="Trebuchet MS" w:cs="Arial"/>
                <w:b/>
                <w:sz w:val="22"/>
              </w:rPr>
              <w:t xml:space="preserve"> </w:t>
            </w:r>
            <w:r w:rsidRPr="00484578">
              <w:rPr>
                <w:rFonts w:ascii="Trebuchet MS" w:hAnsi="Trebuchet MS" w:cs="Arial"/>
                <w:b/>
                <w:sz w:val="22"/>
              </w:rPr>
              <w:t xml:space="preserve">RMR </w:t>
            </w:r>
            <w:r>
              <w:rPr>
                <w:rFonts w:ascii="Trebuchet MS" w:hAnsi="Trebuchet MS" w:cs="Arial"/>
                <w:b/>
                <w:sz w:val="22"/>
              </w:rPr>
              <w:t>Investigation</w:t>
            </w:r>
            <w:r w:rsidRPr="00484578">
              <w:rPr>
                <w:rFonts w:ascii="Trebuchet MS" w:hAnsi="Trebuchet MS" w:cs="Arial"/>
                <w:b/>
                <w:sz w:val="22"/>
              </w:rPr>
              <w:t xml:space="preserve"> Properties</w:t>
            </w:r>
          </w:p>
          <w:bookmarkEnd w:id="3"/>
          <w:p w14:paraId="15AD6433" w14:textId="15115579" w:rsidR="00AE3BCE" w:rsidRPr="00484578" w:rsidRDefault="00AE3BCE" w:rsidP="00C1490C">
            <w:pPr>
              <w:rPr>
                <w:rFonts w:ascii="Trebuchet MS" w:hAnsi="Trebuchet MS" w:cs="Arial"/>
                <w:b/>
                <w:sz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</w:rPr>
              <w:t>&lt;Project Site</w:t>
            </w:r>
            <w:r w:rsidRPr="00484578">
              <w:rPr>
                <w:rFonts w:ascii="Trebuchet MS" w:hAnsi="Trebuchet MS" w:cs="Arial"/>
                <w:b/>
                <w:bCs/>
                <w:sz w:val="22"/>
              </w:rPr>
              <w:t xml:space="preserve"> (PID</w:t>
            </w:r>
            <w:r>
              <w:rPr>
                <w:rFonts w:ascii="Trebuchet MS" w:hAnsi="Trebuchet MS" w:cs="Arial"/>
                <w:b/>
                <w:bCs/>
                <w:sz w:val="22"/>
              </w:rPr>
              <w:t>:___</w:t>
            </w:r>
            <w:r w:rsidRPr="00484578">
              <w:rPr>
                <w:rFonts w:ascii="Trebuchet MS" w:hAnsi="Trebuchet MS" w:cs="Arial"/>
                <w:b/>
                <w:bCs/>
                <w:sz w:val="22"/>
              </w:rPr>
              <w:t xml:space="preserve">) – </w:t>
            </w:r>
            <w:r>
              <w:rPr>
                <w:rFonts w:ascii="Trebuchet MS" w:hAnsi="Trebuchet MS" w:cs="Arial"/>
                <w:b/>
                <w:bCs/>
                <w:sz w:val="22"/>
              </w:rPr>
              <w:t>City,</w:t>
            </w:r>
            <w:r w:rsidRPr="00484578">
              <w:rPr>
                <w:rFonts w:ascii="Trebuchet MS" w:hAnsi="Trebuchet MS" w:cs="Arial"/>
                <w:b/>
                <w:bCs/>
                <w:sz w:val="22"/>
              </w:rPr>
              <w:t xml:space="preserve"> Ohio</w:t>
            </w:r>
            <w:r>
              <w:rPr>
                <w:rFonts w:ascii="Trebuchet MS" w:hAnsi="Trebuchet MS" w:cs="Arial"/>
                <w:b/>
                <w:bCs/>
                <w:sz w:val="22"/>
              </w:rPr>
              <w:t>&gt;</w:t>
            </w:r>
          </w:p>
        </w:tc>
      </w:tr>
      <w:tr w:rsidR="00AE3BCE" w:rsidRPr="00484578" w14:paraId="14C98BCF" w14:textId="37E9BBE4" w:rsidTr="00B2471F"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03635994" w14:textId="3470DD3E" w:rsidR="00AE3BCE" w:rsidRPr="00484578" w:rsidRDefault="00AE3BCE" w:rsidP="00C1490C">
            <w:pPr>
              <w:spacing w:line="240" w:lineRule="auto"/>
              <w:rPr>
                <w:rFonts w:ascii="Trebuchet MS" w:hAnsi="Trebuchet MS" w:cs="Arial"/>
                <w:b/>
                <w:sz w:val="22"/>
              </w:rPr>
            </w:pPr>
            <w:r>
              <w:rPr>
                <w:rFonts w:ascii="Trebuchet MS" w:hAnsi="Trebuchet MS" w:cs="Arial"/>
                <w:b/>
                <w:sz w:val="22"/>
              </w:rPr>
              <w:t>Property</w:t>
            </w:r>
            <w:r w:rsidRPr="00484578">
              <w:rPr>
                <w:rFonts w:ascii="Trebuchet MS" w:hAnsi="Trebuchet MS" w:cs="Arial"/>
                <w:b/>
                <w:sz w:val="22"/>
              </w:rPr>
              <w:t xml:space="preserve"> ID</w:t>
            </w:r>
            <w:r w:rsidR="0005148B">
              <w:rPr>
                <w:rFonts w:ascii="Trebuchet MS" w:hAnsi="Trebuchet MS" w:cs="Arial"/>
                <w:b/>
                <w:sz w:val="22"/>
              </w:rPr>
              <w:t xml:space="preserve"> Number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157030B3" w14:textId="77777777" w:rsidR="00AE3BCE" w:rsidRPr="00484578" w:rsidRDefault="00AE3BCE" w:rsidP="00C1490C">
            <w:pPr>
              <w:spacing w:line="240" w:lineRule="auto"/>
              <w:rPr>
                <w:rFonts w:ascii="Trebuchet MS" w:hAnsi="Trebuchet MS" w:cs="Arial"/>
                <w:b/>
                <w:sz w:val="22"/>
              </w:rPr>
            </w:pPr>
            <w:r w:rsidRPr="00484578">
              <w:rPr>
                <w:rFonts w:ascii="Trebuchet MS" w:hAnsi="Trebuchet MS" w:cs="Arial"/>
                <w:b/>
                <w:sz w:val="22"/>
              </w:rPr>
              <w:t>Address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50E24DA5" w14:textId="0509133F" w:rsidR="00AE3BCE" w:rsidRPr="00484578" w:rsidRDefault="00AE3BCE" w:rsidP="00C1490C">
            <w:pPr>
              <w:spacing w:line="240" w:lineRule="auto"/>
              <w:rPr>
                <w:rFonts w:ascii="Trebuchet MS" w:hAnsi="Trebuchet MS" w:cs="Arial"/>
                <w:b/>
                <w:sz w:val="22"/>
              </w:rPr>
            </w:pPr>
            <w:r w:rsidRPr="00484578">
              <w:rPr>
                <w:rFonts w:ascii="Trebuchet MS" w:hAnsi="Trebuchet MS" w:cs="Arial"/>
                <w:b/>
                <w:sz w:val="22"/>
              </w:rPr>
              <w:t xml:space="preserve">Proposed </w:t>
            </w:r>
            <w:r w:rsidR="00F26648">
              <w:rPr>
                <w:rFonts w:ascii="Trebuchet MS" w:hAnsi="Trebuchet MS" w:cs="Arial"/>
                <w:b/>
                <w:sz w:val="22"/>
              </w:rPr>
              <w:t>Take</w:t>
            </w:r>
            <w:r w:rsidRPr="00484578">
              <w:rPr>
                <w:rFonts w:ascii="Trebuchet MS" w:hAnsi="Trebuchet MS" w:cs="Arial"/>
                <w:b/>
                <w:sz w:val="22"/>
              </w:rPr>
              <w:t xml:space="preserve"> Acquisition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CD9D89F" w14:textId="3690060C" w:rsidR="00AE3BCE" w:rsidRPr="00484578" w:rsidRDefault="00AE3BCE" w:rsidP="00C1490C">
            <w:pPr>
              <w:rPr>
                <w:rFonts w:ascii="Trebuchet MS" w:hAnsi="Trebuchet MS" w:cs="Arial"/>
                <w:b/>
                <w:sz w:val="22"/>
              </w:rPr>
            </w:pPr>
            <w:r>
              <w:rPr>
                <w:rFonts w:ascii="Trebuchet MS" w:hAnsi="Trebuchet MS" w:cs="Arial"/>
                <w:b/>
                <w:sz w:val="22"/>
              </w:rPr>
              <w:t>Rationale for Investigation</w:t>
            </w:r>
          </w:p>
        </w:tc>
      </w:tr>
      <w:tr w:rsidR="00AE3BCE" w14:paraId="6A14C486" w14:textId="6C58077A" w:rsidTr="00B2471F">
        <w:tc>
          <w:tcPr>
            <w:tcW w:w="13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13054803" w14:textId="5CC7ECDA" w:rsidR="00AE3BCE" w:rsidRPr="00484578" w:rsidRDefault="00433814" w:rsidP="00C1490C">
            <w:pPr>
              <w:spacing w:line="240" w:lineRule="auto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RMR-001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CA85D53" w14:textId="7B5B2BC4" w:rsidR="00AE3BCE" w:rsidRDefault="00AE3BCE" w:rsidP="00C1490C">
            <w:pPr>
              <w:spacing w:line="240" w:lineRule="auto"/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759C62F" w14:textId="6779B942" w:rsidR="00AE3BCE" w:rsidRDefault="00AE3BCE" w:rsidP="00C1490C">
            <w:pPr>
              <w:spacing w:line="240" w:lineRule="auto"/>
              <w:rPr>
                <w:sz w:val="22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CA9C" w14:textId="77777777" w:rsidR="00AE3BCE" w:rsidRDefault="00AE3BCE" w:rsidP="00C1490C">
            <w:pPr>
              <w:rPr>
                <w:sz w:val="22"/>
              </w:rPr>
            </w:pPr>
          </w:p>
        </w:tc>
      </w:tr>
      <w:tr w:rsidR="00AE3BCE" w14:paraId="55E0E19A" w14:textId="60207CBD" w:rsidTr="00AE3BCE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39C44583" w14:textId="1E13B56F" w:rsidR="00AE3BCE" w:rsidRPr="00484578" w:rsidRDefault="00433814" w:rsidP="00C1490C">
            <w:pPr>
              <w:spacing w:line="240" w:lineRule="auto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RMR-002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9AB7D98" w14:textId="3A4298F6" w:rsidR="00AE3BCE" w:rsidRDefault="00AE3BCE" w:rsidP="00C1490C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5CF1EE3" w14:textId="73AB0A51" w:rsidR="00AE3BCE" w:rsidRDefault="00AE3BCE" w:rsidP="00C1490C">
            <w:pPr>
              <w:spacing w:line="240" w:lineRule="auto"/>
              <w:rPr>
                <w:sz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5618" w14:textId="77777777" w:rsidR="00AE3BCE" w:rsidRDefault="00AE3BCE" w:rsidP="00C1490C">
            <w:pPr>
              <w:rPr>
                <w:sz w:val="22"/>
              </w:rPr>
            </w:pPr>
          </w:p>
        </w:tc>
      </w:tr>
    </w:tbl>
    <w:p w14:paraId="2F3BBA72" w14:textId="77777777" w:rsidR="00484578" w:rsidRDefault="00484578" w:rsidP="00C1490C">
      <w:pPr>
        <w:jc w:val="both"/>
        <w:rPr>
          <w:sz w:val="24"/>
          <w:szCs w:val="24"/>
        </w:rPr>
      </w:pPr>
    </w:p>
    <w:p w14:paraId="216C77AA" w14:textId="7DF85C92" w:rsidR="00484578" w:rsidRDefault="00484578" w:rsidP="00C1490C">
      <w:pPr>
        <w:jc w:val="both"/>
        <w:rPr>
          <w:szCs w:val="24"/>
        </w:rPr>
      </w:pPr>
      <w:r>
        <w:rPr>
          <w:szCs w:val="24"/>
        </w:rPr>
        <w:t xml:space="preserve">This RMR </w:t>
      </w:r>
      <w:r w:rsidR="00BD0DFC">
        <w:rPr>
          <w:szCs w:val="24"/>
        </w:rPr>
        <w:t>Investigation</w:t>
      </w:r>
      <w:r>
        <w:rPr>
          <w:szCs w:val="24"/>
        </w:rPr>
        <w:t xml:space="preserve"> </w:t>
      </w:r>
      <w:r w:rsidR="00AE3BCE">
        <w:rPr>
          <w:szCs w:val="24"/>
        </w:rPr>
        <w:t xml:space="preserve">was conducted &lt;provide date(s), high-level description of effort.&gt; </w:t>
      </w:r>
      <w:r>
        <w:rPr>
          <w:szCs w:val="24"/>
        </w:rPr>
        <w:t xml:space="preserve">Information revealed during the RMR </w:t>
      </w:r>
      <w:r w:rsidR="00AE3BCE">
        <w:rPr>
          <w:szCs w:val="24"/>
        </w:rPr>
        <w:t>Investigation</w:t>
      </w:r>
      <w:r>
        <w:rPr>
          <w:szCs w:val="24"/>
        </w:rPr>
        <w:t xml:space="preserve"> was used to reach the following recommendations:</w:t>
      </w:r>
      <w:bookmarkStart w:id="4" w:name="_Hlk499717385"/>
    </w:p>
    <w:p w14:paraId="59377CD6" w14:textId="77777777" w:rsidR="00484578" w:rsidRDefault="00484578" w:rsidP="00C1490C">
      <w:pPr>
        <w:jc w:val="both"/>
        <w:rPr>
          <w:szCs w:val="24"/>
        </w:rPr>
      </w:pP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60"/>
        <w:gridCol w:w="4374"/>
        <w:gridCol w:w="3726"/>
      </w:tblGrid>
      <w:tr w:rsidR="00484578" w:rsidRPr="00484578" w14:paraId="221F4C89" w14:textId="77777777" w:rsidTr="00B2471F">
        <w:trPr>
          <w:tblHeader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40BD13E8" w14:textId="5E056149" w:rsidR="00484578" w:rsidRPr="00484578" w:rsidRDefault="006C0C22" w:rsidP="00C1490C">
            <w:pPr>
              <w:spacing w:line="240" w:lineRule="auto"/>
              <w:rPr>
                <w:rFonts w:ascii="Trebuchet MS" w:hAnsi="Trebuchet MS" w:cs="Arial"/>
                <w:b/>
                <w:sz w:val="22"/>
              </w:rPr>
            </w:pPr>
            <w:bookmarkStart w:id="5" w:name="_Hlk506793483"/>
            <w:r>
              <w:rPr>
                <w:rFonts w:ascii="Trebuchet MS" w:hAnsi="Trebuchet MS" w:cs="Arial"/>
                <w:b/>
                <w:sz w:val="22"/>
              </w:rPr>
              <w:t xml:space="preserve">Table 1.2 </w:t>
            </w:r>
            <w:r>
              <w:rPr>
                <w:rStyle w:val="Strong"/>
                <w:b w:val="0"/>
              </w:rPr>
              <w:t xml:space="preserve">– </w:t>
            </w:r>
            <w:r w:rsidR="00484578" w:rsidRPr="00484578">
              <w:rPr>
                <w:rFonts w:ascii="Trebuchet MS" w:hAnsi="Trebuchet MS" w:cs="Arial"/>
                <w:b/>
                <w:sz w:val="22"/>
              </w:rPr>
              <w:t>Summary of Findings &amp; Recommendations</w:t>
            </w:r>
          </w:p>
          <w:bookmarkEnd w:id="5"/>
          <w:p w14:paraId="30B16FEB" w14:textId="4BB5C1B3" w:rsidR="00484578" w:rsidRPr="00484578" w:rsidRDefault="00E35306" w:rsidP="00C1490C">
            <w:pPr>
              <w:spacing w:line="240" w:lineRule="auto"/>
              <w:rPr>
                <w:rFonts w:ascii="Trebuchet MS" w:hAnsi="Trebuchet MS" w:cs="Arial"/>
                <w:b/>
                <w:sz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</w:rPr>
              <w:t>&lt;</w:t>
            </w:r>
            <w:r w:rsidR="004F222D">
              <w:rPr>
                <w:rFonts w:ascii="Trebuchet MS" w:hAnsi="Trebuchet MS" w:cs="Arial"/>
                <w:b/>
                <w:bCs/>
                <w:sz w:val="22"/>
              </w:rPr>
              <w:t>Project Site</w:t>
            </w:r>
            <w:r w:rsidR="004F222D" w:rsidRPr="00484578">
              <w:rPr>
                <w:rFonts w:ascii="Trebuchet MS" w:hAnsi="Trebuchet MS" w:cs="Arial"/>
                <w:b/>
                <w:bCs/>
                <w:sz w:val="22"/>
              </w:rPr>
              <w:t xml:space="preserve"> (PID</w:t>
            </w:r>
            <w:r w:rsidR="004F222D">
              <w:rPr>
                <w:rFonts w:ascii="Trebuchet MS" w:hAnsi="Trebuchet MS" w:cs="Arial"/>
                <w:b/>
                <w:bCs/>
                <w:sz w:val="22"/>
              </w:rPr>
              <w:t>:___</w:t>
            </w:r>
            <w:r w:rsidR="004F222D" w:rsidRPr="00484578">
              <w:rPr>
                <w:rFonts w:ascii="Trebuchet MS" w:hAnsi="Trebuchet MS" w:cs="Arial"/>
                <w:b/>
                <w:bCs/>
                <w:sz w:val="22"/>
              </w:rPr>
              <w:t xml:space="preserve">) – </w:t>
            </w:r>
            <w:r w:rsidR="004F222D">
              <w:rPr>
                <w:rFonts w:ascii="Trebuchet MS" w:hAnsi="Trebuchet MS" w:cs="Arial"/>
                <w:b/>
                <w:bCs/>
                <w:sz w:val="22"/>
              </w:rPr>
              <w:t>City,</w:t>
            </w:r>
            <w:r w:rsidR="004F222D" w:rsidRPr="00484578">
              <w:rPr>
                <w:rFonts w:ascii="Trebuchet MS" w:hAnsi="Trebuchet MS" w:cs="Arial"/>
                <w:b/>
                <w:bCs/>
                <w:sz w:val="22"/>
              </w:rPr>
              <w:t xml:space="preserve"> Ohio</w:t>
            </w:r>
            <w:r>
              <w:rPr>
                <w:rFonts w:ascii="Trebuchet MS" w:hAnsi="Trebuchet MS" w:cs="Arial"/>
                <w:b/>
                <w:bCs/>
                <w:sz w:val="22"/>
              </w:rPr>
              <w:t>&gt;</w:t>
            </w:r>
          </w:p>
        </w:tc>
      </w:tr>
      <w:bookmarkEnd w:id="4"/>
      <w:tr w:rsidR="004F222D" w:rsidRPr="00484578" w14:paraId="207D002F" w14:textId="77777777" w:rsidTr="00B2471F">
        <w:trPr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25C7E628" w14:textId="75A7963C" w:rsidR="004F222D" w:rsidRPr="00484578" w:rsidRDefault="004F222D" w:rsidP="00C1490C">
            <w:pPr>
              <w:spacing w:line="240" w:lineRule="auto"/>
              <w:rPr>
                <w:rFonts w:ascii="Trebuchet MS" w:hAnsi="Trebuchet MS" w:cs="Arial"/>
                <w:b/>
                <w:sz w:val="22"/>
              </w:rPr>
            </w:pPr>
            <w:r>
              <w:rPr>
                <w:rFonts w:ascii="Trebuchet MS" w:hAnsi="Trebuchet MS" w:cs="Arial"/>
                <w:b/>
                <w:sz w:val="22"/>
              </w:rPr>
              <w:t>Property</w:t>
            </w:r>
            <w:r w:rsidRPr="00484578">
              <w:rPr>
                <w:rFonts w:ascii="Trebuchet MS" w:hAnsi="Trebuchet MS" w:cs="Arial"/>
                <w:b/>
                <w:sz w:val="22"/>
              </w:rPr>
              <w:t xml:space="preserve"> ID</w:t>
            </w:r>
            <w:r w:rsidR="0005148B">
              <w:rPr>
                <w:rFonts w:ascii="Trebuchet MS" w:hAnsi="Trebuchet MS" w:cs="Arial"/>
                <w:b/>
                <w:sz w:val="22"/>
              </w:rPr>
              <w:t xml:space="preserve"> Number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00D563D4" w14:textId="78573EDF" w:rsidR="004F222D" w:rsidRPr="00484578" w:rsidRDefault="004F222D" w:rsidP="00C1490C">
            <w:pPr>
              <w:spacing w:line="240" w:lineRule="auto"/>
              <w:rPr>
                <w:rFonts w:ascii="Trebuchet MS" w:hAnsi="Trebuchet MS" w:cs="Arial"/>
                <w:b/>
                <w:sz w:val="22"/>
              </w:rPr>
            </w:pPr>
            <w:r w:rsidRPr="00484578">
              <w:rPr>
                <w:rFonts w:ascii="Trebuchet MS" w:hAnsi="Trebuchet MS" w:cs="Arial"/>
                <w:b/>
                <w:sz w:val="22"/>
              </w:rPr>
              <w:t>Findings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15636095" w14:textId="0E79263B" w:rsidR="004F222D" w:rsidRPr="00484578" w:rsidRDefault="00BD0DFC" w:rsidP="00C1490C">
            <w:pPr>
              <w:spacing w:line="240" w:lineRule="auto"/>
              <w:rPr>
                <w:rFonts w:ascii="Trebuchet MS" w:hAnsi="Trebuchet MS" w:cs="Arial"/>
                <w:b/>
                <w:sz w:val="22"/>
              </w:rPr>
            </w:pPr>
            <w:r>
              <w:rPr>
                <w:rFonts w:ascii="Trebuchet MS" w:hAnsi="Trebuchet MS" w:cs="Arial"/>
                <w:b/>
                <w:sz w:val="22"/>
              </w:rPr>
              <w:t>Next Step Recommendations</w:t>
            </w:r>
          </w:p>
        </w:tc>
      </w:tr>
      <w:tr w:rsidR="004F222D" w14:paraId="1310D235" w14:textId="77777777" w:rsidTr="00B2471F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AFE0112" w14:textId="2A255F1C" w:rsidR="004F222D" w:rsidRPr="00484578" w:rsidRDefault="00433814" w:rsidP="00C1490C">
            <w:pPr>
              <w:spacing w:line="240" w:lineRule="auto"/>
            </w:pPr>
            <w:r>
              <w:rPr>
                <w:rFonts w:ascii="Trebuchet MS" w:hAnsi="Trebuchet MS"/>
                <w:b/>
                <w:sz w:val="22"/>
              </w:rPr>
              <w:t>RMR-001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073BC70" w14:textId="2CD8243A" w:rsidR="004F222D" w:rsidRDefault="006C0C22" w:rsidP="00C1490C">
            <w:pPr>
              <w:spacing w:line="240" w:lineRule="auto"/>
              <w:rPr>
                <w:szCs w:val="20"/>
              </w:rPr>
            </w:pPr>
            <w:r>
              <w:rPr>
                <w:b/>
                <w:spacing w:val="-4"/>
                <w:szCs w:val="20"/>
              </w:rPr>
              <w:t>&lt;</w:t>
            </w:r>
            <w:r w:rsidR="004F222D">
              <w:rPr>
                <w:b/>
                <w:spacing w:val="-4"/>
                <w:szCs w:val="20"/>
              </w:rPr>
              <w:t xml:space="preserve">Property </w:t>
            </w:r>
            <w:r w:rsidR="00433814">
              <w:rPr>
                <w:b/>
                <w:spacing w:val="-4"/>
                <w:szCs w:val="20"/>
              </w:rPr>
              <w:t>Address</w:t>
            </w:r>
            <w:r>
              <w:rPr>
                <w:b/>
                <w:spacing w:val="-4"/>
                <w:szCs w:val="20"/>
              </w:rPr>
              <w:t>&gt;</w:t>
            </w:r>
          </w:p>
        </w:tc>
      </w:tr>
      <w:tr w:rsidR="004F222D" w14:paraId="15BF64D5" w14:textId="77777777" w:rsidTr="0049243B">
        <w:trPr>
          <w:trHeight w:val="402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767CD80F" w14:textId="3C1C0321" w:rsidR="004F222D" w:rsidRPr="00484578" w:rsidRDefault="004F222D" w:rsidP="00C1490C">
            <w:pPr>
              <w:spacing w:line="240" w:lineRule="auto"/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3200BAA" w14:textId="4BBD6F98" w:rsidR="004F222D" w:rsidRDefault="004F222D" w:rsidP="00C1490C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97" w:hanging="270"/>
              <w:rPr>
                <w:szCs w:val="20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B6B12DC" w14:textId="406401E7" w:rsidR="004F222D" w:rsidRDefault="00AE3BCE" w:rsidP="00C1490C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97" w:hanging="270"/>
              <w:rPr>
                <w:szCs w:val="20"/>
              </w:rPr>
            </w:pPr>
            <w:r>
              <w:rPr>
                <w:szCs w:val="20"/>
              </w:rPr>
              <w:t xml:space="preserve">&lt;RM Plan Note, Further Investigation, Remedial Action, No Further Action, </w:t>
            </w:r>
            <w:r w:rsidR="006C0C22">
              <w:rPr>
                <w:szCs w:val="20"/>
              </w:rPr>
              <w:t xml:space="preserve">or </w:t>
            </w:r>
            <w:r>
              <w:rPr>
                <w:szCs w:val="20"/>
              </w:rPr>
              <w:t>other&gt;</w:t>
            </w:r>
          </w:p>
        </w:tc>
      </w:tr>
      <w:tr w:rsidR="004F222D" w14:paraId="1138819F" w14:textId="77777777" w:rsidTr="004F222D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180F50F" w14:textId="6C7E9E2E" w:rsidR="004F222D" w:rsidRPr="00484578" w:rsidRDefault="00433814" w:rsidP="00C1490C">
            <w:pPr>
              <w:spacing w:line="240" w:lineRule="auto"/>
            </w:pPr>
            <w:r>
              <w:rPr>
                <w:rFonts w:ascii="Trebuchet MS" w:hAnsi="Trebuchet MS" w:cs="Arial"/>
                <w:b/>
                <w:sz w:val="22"/>
              </w:rPr>
              <w:t>RMR-00</w:t>
            </w:r>
            <w:r w:rsidR="004F222D">
              <w:rPr>
                <w:rFonts w:ascii="Trebuchet MS" w:hAnsi="Trebuchet MS" w:cs="Arial"/>
                <w:b/>
                <w:sz w:val="22"/>
              </w:rPr>
              <w:t>2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70A4CFD" w14:textId="052ADFBD" w:rsidR="004F222D" w:rsidRDefault="006C0C22" w:rsidP="00C1490C">
            <w:pPr>
              <w:spacing w:line="240" w:lineRule="auto"/>
              <w:rPr>
                <w:szCs w:val="20"/>
              </w:rPr>
            </w:pPr>
            <w:r>
              <w:rPr>
                <w:b/>
                <w:spacing w:val="-4"/>
                <w:szCs w:val="20"/>
              </w:rPr>
              <w:t>&lt;</w:t>
            </w:r>
            <w:r w:rsidR="00433814">
              <w:rPr>
                <w:b/>
                <w:spacing w:val="-4"/>
                <w:szCs w:val="20"/>
              </w:rPr>
              <w:t>Property Address</w:t>
            </w:r>
            <w:r>
              <w:rPr>
                <w:b/>
                <w:spacing w:val="-4"/>
                <w:szCs w:val="20"/>
              </w:rPr>
              <w:t>&gt;</w:t>
            </w:r>
          </w:p>
        </w:tc>
      </w:tr>
      <w:tr w:rsidR="00116620" w14:paraId="46DC9D19" w14:textId="77777777" w:rsidTr="004F222D"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6A8BE9DC" w14:textId="7BC29E17" w:rsidR="00116620" w:rsidRDefault="00116620" w:rsidP="00C1490C">
            <w:pPr>
              <w:spacing w:line="240" w:lineRule="auto"/>
              <w:rPr>
                <w:b/>
                <w:sz w:val="22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0C6BC37" w14:textId="3F67D040" w:rsidR="00116620" w:rsidRDefault="00116620" w:rsidP="00C1490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97" w:hanging="270"/>
              <w:rPr>
                <w:szCs w:val="20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32F40FB" w14:textId="4900D13C" w:rsidR="00116620" w:rsidRDefault="00116620" w:rsidP="00C1490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97" w:hanging="270"/>
              <w:rPr>
                <w:szCs w:val="20"/>
              </w:rPr>
            </w:pPr>
          </w:p>
        </w:tc>
      </w:tr>
    </w:tbl>
    <w:p w14:paraId="6D5F435D" w14:textId="1CE872AC" w:rsidR="00484578" w:rsidRDefault="00484578" w:rsidP="00C1490C">
      <w:pPr>
        <w:pStyle w:val="Heading1"/>
        <w:jc w:val="both"/>
        <w:rPr>
          <w:iCs/>
        </w:rPr>
      </w:pPr>
      <w:bookmarkStart w:id="6" w:name="_Toc517093794"/>
      <w:bookmarkStart w:id="7" w:name="_Toc402511243"/>
      <w:r w:rsidRPr="00484578">
        <w:t>IN</w:t>
      </w:r>
      <w:r w:rsidR="0059259D">
        <w:t>t</w:t>
      </w:r>
      <w:r w:rsidRPr="00484578">
        <w:t>RODUCTION</w:t>
      </w:r>
      <w:bookmarkEnd w:id="6"/>
    </w:p>
    <w:p w14:paraId="061F14D1" w14:textId="16D9D63B" w:rsidR="00160B13" w:rsidRPr="00160B13" w:rsidRDefault="00160B13" w:rsidP="00C1490C">
      <w:pPr>
        <w:jc w:val="both"/>
        <w:rPr>
          <w:i/>
          <w:color w:val="000000"/>
          <w:szCs w:val="24"/>
        </w:rPr>
      </w:pPr>
      <w:r w:rsidRPr="00160B13">
        <w:rPr>
          <w:i/>
          <w:color w:val="000000"/>
          <w:szCs w:val="24"/>
        </w:rPr>
        <w:t xml:space="preserve">Discuss the project location, the nature and purpose of the transportation improvement, and description of the proposed </w:t>
      </w:r>
      <w:r w:rsidR="00597A24">
        <w:rPr>
          <w:i/>
          <w:color w:val="000000"/>
          <w:szCs w:val="24"/>
        </w:rPr>
        <w:t>T</w:t>
      </w:r>
      <w:r w:rsidRPr="00160B13">
        <w:rPr>
          <w:i/>
          <w:color w:val="000000"/>
          <w:szCs w:val="24"/>
        </w:rPr>
        <w:t xml:space="preserve">ake/excavation for each Property. Include all background information, including a summary of previous RMR </w:t>
      </w:r>
      <w:r w:rsidR="00CB32AA">
        <w:rPr>
          <w:i/>
          <w:color w:val="000000"/>
          <w:szCs w:val="24"/>
        </w:rPr>
        <w:t>documentation</w:t>
      </w:r>
      <w:r w:rsidRPr="00160B13">
        <w:rPr>
          <w:i/>
          <w:color w:val="000000"/>
          <w:szCs w:val="24"/>
        </w:rPr>
        <w:t>, a brief discussion of Properties requiring RMR Investigation, the rationale, and constituents of concern. Include figure</w:t>
      </w:r>
      <w:r w:rsidR="006C0C22">
        <w:rPr>
          <w:i/>
          <w:color w:val="000000"/>
          <w:szCs w:val="24"/>
        </w:rPr>
        <w:t>s</w:t>
      </w:r>
      <w:r w:rsidRPr="00160B13">
        <w:rPr>
          <w:i/>
          <w:color w:val="000000"/>
          <w:szCs w:val="24"/>
        </w:rPr>
        <w:t xml:space="preserve"> </w:t>
      </w:r>
      <w:r w:rsidR="006C0C22">
        <w:rPr>
          <w:i/>
          <w:color w:val="000000"/>
          <w:szCs w:val="24"/>
        </w:rPr>
        <w:t xml:space="preserve">in Appendix A </w:t>
      </w:r>
      <w:r w:rsidRPr="00160B13">
        <w:rPr>
          <w:i/>
          <w:color w:val="000000"/>
          <w:szCs w:val="24"/>
        </w:rPr>
        <w:t>showing the Properties being investigated to orient the reader.</w:t>
      </w:r>
      <w:r w:rsidR="009D3855" w:rsidRPr="009D3855">
        <w:rPr>
          <w:color w:val="000000"/>
          <w:szCs w:val="24"/>
        </w:rPr>
        <w:t xml:space="preserve"> </w:t>
      </w:r>
      <w:r w:rsidR="009D3855" w:rsidRPr="009D3855">
        <w:rPr>
          <w:i/>
          <w:color w:val="000000"/>
          <w:szCs w:val="24"/>
        </w:rPr>
        <w:t>Reference Project Plan Sheets in Appendix D</w:t>
      </w:r>
      <w:r w:rsidR="009D3855">
        <w:rPr>
          <w:i/>
          <w:color w:val="000000"/>
          <w:szCs w:val="24"/>
        </w:rPr>
        <w:t xml:space="preserve"> as appropriate</w:t>
      </w:r>
      <w:r w:rsidR="009D3855" w:rsidRPr="009D3855">
        <w:rPr>
          <w:i/>
          <w:color w:val="000000"/>
          <w:szCs w:val="24"/>
        </w:rPr>
        <w:t>.</w:t>
      </w:r>
    </w:p>
    <w:p w14:paraId="716E5BAE" w14:textId="77777777" w:rsidR="00160B13" w:rsidRDefault="00160B13" w:rsidP="00C1490C">
      <w:pPr>
        <w:jc w:val="both"/>
        <w:rPr>
          <w:color w:val="000000"/>
          <w:szCs w:val="24"/>
        </w:rPr>
      </w:pPr>
    </w:p>
    <w:p w14:paraId="6496D144" w14:textId="3926FE80" w:rsidR="00AE3BCE" w:rsidRDefault="00AE3BCE" w:rsidP="00C1490C">
      <w:pPr>
        <w:jc w:val="both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lastRenderedPageBreak/>
        <w:t>The Project (&lt;provide ODOT Project Name&gt;</w:t>
      </w:r>
      <w:r>
        <w:rPr>
          <w:szCs w:val="24"/>
        </w:rPr>
        <w:t>)</w:t>
      </w:r>
      <w:r>
        <w:rPr>
          <w:color w:val="000000"/>
          <w:szCs w:val="24"/>
        </w:rPr>
        <w:t xml:space="preserve"> is located ___. General description of the project is ___</w:t>
      </w:r>
      <w:r w:rsidR="009D3855">
        <w:rPr>
          <w:color w:val="000000"/>
          <w:szCs w:val="24"/>
        </w:rPr>
        <w:t xml:space="preserve">. </w:t>
      </w:r>
    </w:p>
    <w:p w14:paraId="38C57C3D" w14:textId="57A9C685" w:rsidR="00484578" w:rsidRPr="0049243B" w:rsidRDefault="00AE3BCE" w:rsidP="00C1490C">
      <w:pPr>
        <w:jc w:val="both"/>
        <w:rPr>
          <w:rFonts w:ascii="Times New Roman" w:hAnsi="Times New Roman"/>
          <w:kern w:val="0"/>
          <w:szCs w:val="24"/>
        </w:rPr>
      </w:pPr>
      <w:r>
        <w:rPr>
          <w:szCs w:val="24"/>
        </w:rPr>
        <w:t xml:space="preserve">&lt;List RMR steps taken this far with dates and documentation reference.&gt; </w:t>
      </w:r>
      <w:r w:rsidR="00484578">
        <w:rPr>
          <w:szCs w:val="24"/>
        </w:rPr>
        <w:t xml:space="preserve">The RMR </w:t>
      </w:r>
      <w:r>
        <w:rPr>
          <w:szCs w:val="24"/>
        </w:rPr>
        <w:t xml:space="preserve">Investigation </w:t>
      </w:r>
      <w:r w:rsidR="00484578">
        <w:rPr>
          <w:szCs w:val="24"/>
        </w:rPr>
        <w:t xml:space="preserve">was conducted to determine </w:t>
      </w:r>
      <w:r>
        <w:rPr>
          <w:szCs w:val="24"/>
        </w:rPr>
        <w:t>__</w:t>
      </w:r>
      <w:r w:rsidR="00484578">
        <w:rPr>
          <w:szCs w:val="24"/>
        </w:rPr>
        <w:t xml:space="preserve">. </w:t>
      </w:r>
    </w:p>
    <w:p w14:paraId="18EB3897" w14:textId="77777777" w:rsidR="00484578" w:rsidRDefault="00484578" w:rsidP="00C1490C">
      <w:pPr>
        <w:jc w:val="both"/>
        <w:rPr>
          <w:color w:val="000000"/>
          <w:szCs w:val="24"/>
        </w:rPr>
      </w:pPr>
    </w:p>
    <w:p w14:paraId="12E6AF08" w14:textId="353C9A09" w:rsidR="00484578" w:rsidRDefault="00484578" w:rsidP="00C1490C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The </w:t>
      </w:r>
      <w:r w:rsidR="003C7D39">
        <w:rPr>
          <w:color w:val="000000"/>
          <w:szCs w:val="24"/>
        </w:rPr>
        <w:t>Propertie</w:t>
      </w:r>
      <w:r>
        <w:rPr>
          <w:color w:val="000000"/>
          <w:szCs w:val="24"/>
        </w:rPr>
        <w:t xml:space="preserve">s in the following table were </w:t>
      </w:r>
      <w:r w:rsidR="00AE3BCE">
        <w:rPr>
          <w:color w:val="000000"/>
          <w:szCs w:val="24"/>
        </w:rPr>
        <w:t>investigated as part of the RMR Investigation effort</w:t>
      </w:r>
      <w:r>
        <w:rPr>
          <w:color w:val="000000"/>
          <w:szCs w:val="24"/>
        </w:rPr>
        <w:t xml:space="preserve">. The RMR included </w:t>
      </w:r>
      <w:r w:rsidR="004F222D">
        <w:rPr>
          <w:color w:val="000000"/>
          <w:szCs w:val="24"/>
        </w:rPr>
        <w:t>&lt;land use, risk level description of the Properties&gt;</w:t>
      </w:r>
      <w:r>
        <w:rPr>
          <w:color w:val="000000"/>
          <w:szCs w:val="24"/>
        </w:rPr>
        <w:t xml:space="preserve">. </w:t>
      </w:r>
      <w:r w:rsidR="004F222D">
        <w:rPr>
          <w:color w:val="000000"/>
          <w:szCs w:val="24"/>
        </w:rPr>
        <w:t>The Properties</w:t>
      </w:r>
      <w:r>
        <w:rPr>
          <w:color w:val="000000"/>
          <w:szCs w:val="24"/>
        </w:rPr>
        <w:t xml:space="preserve"> are proposed for </w:t>
      </w:r>
      <w:r w:rsidR="004F222D">
        <w:rPr>
          <w:color w:val="000000"/>
          <w:szCs w:val="24"/>
        </w:rPr>
        <w:t>&lt;</w:t>
      </w:r>
      <w:r w:rsidR="0040078A">
        <w:rPr>
          <w:color w:val="000000"/>
          <w:szCs w:val="24"/>
        </w:rPr>
        <w:t>T</w:t>
      </w:r>
      <w:r w:rsidR="004F222D">
        <w:rPr>
          <w:color w:val="000000"/>
          <w:szCs w:val="24"/>
        </w:rPr>
        <w:t xml:space="preserve">otal </w:t>
      </w:r>
      <w:r w:rsidR="0040078A">
        <w:rPr>
          <w:color w:val="000000"/>
          <w:szCs w:val="24"/>
        </w:rPr>
        <w:t>T</w:t>
      </w:r>
      <w:r w:rsidR="004F222D">
        <w:rPr>
          <w:color w:val="000000"/>
          <w:szCs w:val="24"/>
        </w:rPr>
        <w:t xml:space="preserve">ake, </w:t>
      </w:r>
      <w:r w:rsidR="0040078A">
        <w:rPr>
          <w:color w:val="000000"/>
          <w:szCs w:val="24"/>
        </w:rPr>
        <w:t>P</w:t>
      </w:r>
      <w:r w:rsidR="004F222D">
        <w:rPr>
          <w:color w:val="000000"/>
          <w:szCs w:val="24"/>
        </w:rPr>
        <w:t xml:space="preserve">artial </w:t>
      </w:r>
      <w:r w:rsidR="0040078A">
        <w:rPr>
          <w:color w:val="000000"/>
          <w:szCs w:val="24"/>
        </w:rPr>
        <w:t>T</w:t>
      </w:r>
      <w:r w:rsidR="004F222D">
        <w:rPr>
          <w:color w:val="000000"/>
          <w:szCs w:val="24"/>
        </w:rPr>
        <w:t xml:space="preserve">ake, </w:t>
      </w:r>
      <w:r w:rsidR="0040078A">
        <w:rPr>
          <w:color w:val="000000"/>
          <w:szCs w:val="24"/>
        </w:rPr>
        <w:t>D</w:t>
      </w:r>
      <w:r w:rsidR="004F222D">
        <w:rPr>
          <w:color w:val="000000"/>
          <w:szCs w:val="24"/>
        </w:rPr>
        <w:t xml:space="preserve">emolition, </w:t>
      </w:r>
      <w:r w:rsidR="0040078A">
        <w:rPr>
          <w:color w:val="000000"/>
          <w:szCs w:val="24"/>
        </w:rPr>
        <w:t>D</w:t>
      </w:r>
      <w:r w:rsidR="004F222D">
        <w:rPr>
          <w:color w:val="000000"/>
          <w:szCs w:val="24"/>
        </w:rPr>
        <w:t xml:space="preserve">eep </w:t>
      </w:r>
      <w:r w:rsidR="0040078A">
        <w:rPr>
          <w:color w:val="000000"/>
          <w:szCs w:val="24"/>
        </w:rPr>
        <w:t>E</w:t>
      </w:r>
      <w:r w:rsidR="004F222D">
        <w:rPr>
          <w:color w:val="000000"/>
          <w:szCs w:val="24"/>
        </w:rPr>
        <w:t>xcavation, or some combination&gt;</w:t>
      </w:r>
      <w:r>
        <w:rPr>
          <w:color w:val="000000"/>
          <w:szCs w:val="24"/>
        </w:rPr>
        <w:t>.</w:t>
      </w:r>
    </w:p>
    <w:p w14:paraId="36D585E5" w14:textId="77777777" w:rsidR="00484578" w:rsidRDefault="00484578" w:rsidP="00C1490C">
      <w:pPr>
        <w:jc w:val="both"/>
        <w:rPr>
          <w:color w:val="000000"/>
          <w:szCs w:val="24"/>
        </w:rPr>
      </w:pP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615"/>
        <w:gridCol w:w="3960"/>
        <w:gridCol w:w="1890"/>
        <w:gridCol w:w="1895"/>
      </w:tblGrid>
      <w:tr w:rsidR="00484578" w:rsidRPr="00484578" w14:paraId="79BB7C5F" w14:textId="77777777" w:rsidTr="00B2471F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00EE8B" w14:textId="04F97D81" w:rsidR="0049243B" w:rsidRDefault="00484578" w:rsidP="00C1490C">
            <w:pPr>
              <w:keepNext/>
              <w:spacing w:line="240" w:lineRule="auto"/>
              <w:rPr>
                <w:rFonts w:ascii="Trebuchet MS" w:hAnsi="Trebuchet MS" w:cs="Arial"/>
                <w:b/>
                <w:sz w:val="22"/>
              </w:rPr>
            </w:pPr>
            <w:bookmarkStart w:id="8" w:name="_Hlk506793633"/>
            <w:r w:rsidRPr="00484578">
              <w:rPr>
                <w:rFonts w:ascii="Trebuchet MS" w:hAnsi="Trebuchet MS" w:cs="Arial"/>
                <w:b/>
                <w:sz w:val="22"/>
              </w:rPr>
              <w:t>Table</w:t>
            </w:r>
            <w:r w:rsidR="006C0C22">
              <w:rPr>
                <w:rFonts w:ascii="Trebuchet MS" w:hAnsi="Trebuchet MS" w:cs="Arial"/>
                <w:b/>
                <w:sz w:val="22"/>
              </w:rPr>
              <w:t xml:space="preserve"> 2.1 </w:t>
            </w:r>
            <w:r w:rsidR="006C0C22">
              <w:rPr>
                <w:rStyle w:val="Strong"/>
                <w:b w:val="0"/>
              </w:rPr>
              <w:t xml:space="preserve">– </w:t>
            </w:r>
            <w:r w:rsidR="0049243B">
              <w:rPr>
                <w:rFonts w:ascii="Trebuchet MS" w:hAnsi="Trebuchet MS" w:cs="Arial"/>
                <w:b/>
                <w:sz w:val="22"/>
              </w:rPr>
              <w:t>RMR Investigation</w:t>
            </w:r>
            <w:r w:rsidRPr="00484578">
              <w:rPr>
                <w:rFonts w:ascii="Trebuchet MS" w:hAnsi="Trebuchet MS" w:cs="Arial"/>
                <w:b/>
                <w:sz w:val="22"/>
              </w:rPr>
              <w:t xml:space="preserve"> </w:t>
            </w:r>
            <w:r w:rsidR="004F222D">
              <w:rPr>
                <w:rFonts w:ascii="Trebuchet MS" w:hAnsi="Trebuchet MS" w:cs="Arial"/>
                <w:b/>
                <w:sz w:val="22"/>
              </w:rPr>
              <w:t>Properties</w:t>
            </w:r>
            <w:r w:rsidRPr="00484578">
              <w:rPr>
                <w:rFonts w:ascii="Trebuchet MS" w:hAnsi="Trebuchet MS" w:cs="Arial"/>
                <w:b/>
                <w:sz w:val="22"/>
              </w:rPr>
              <w:t xml:space="preserve"> </w:t>
            </w:r>
          </w:p>
          <w:bookmarkEnd w:id="8"/>
          <w:p w14:paraId="681B488F" w14:textId="210F92F7" w:rsidR="00484578" w:rsidRPr="00484578" w:rsidRDefault="004F222D" w:rsidP="00C1490C">
            <w:pPr>
              <w:keepNext/>
              <w:spacing w:line="240" w:lineRule="auto"/>
              <w:rPr>
                <w:rFonts w:ascii="Trebuchet MS" w:hAnsi="Trebuchet MS" w:cs="Arial"/>
                <w:b/>
                <w:sz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</w:rPr>
              <w:t>Project Site</w:t>
            </w:r>
            <w:r w:rsidRPr="00484578">
              <w:rPr>
                <w:rFonts w:ascii="Trebuchet MS" w:hAnsi="Trebuchet MS" w:cs="Arial"/>
                <w:b/>
                <w:bCs/>
                <w:sz w:val="22"/>
              </w:rPr>
              <w:t xml:space="preserve"> (PID</w:t>
            </w:r>
            <w:r>
              <w:rPr>
                <w:rFonts w:ascii="Trebuchet MS" w:hAnsi="Trebuchet MS" w:cs="Arial"/>
                <w:b/>
                <w:bCs/>
                <w:sz w:val="22"/>
              </w:rPr>
              <w:t>:___</w:t>
            </w:r>
            <w:r w:rsidRPr="00484578">
              <w:rPr>
                <w:rFonts w:ascii="Trebuchet MS" w:hAnsi="Trebuchet MS" w:cs="Arial"/>
                <w:b/>
                <w:bCs/>
                <w:sz w:val="22"/>
              </w:rPr>
              <w:t xml:space="preserve">) – </w:t>
            </w:r>
            <w:r>
              <w:rPr>
                <w:rFonts w:ascii="Trebuchet MS" w:hAnsi="Trebuchet MS" w:cs="Arial"/>
                <w:b/>
                <w:bCs/>
                <w:sz w:val="22"/>
              </w:rPr>
              <w:t>City,</w:t>
            </w:r>
            <w:r w:rsidRPr="00484578">
              <w:rPr>
                <w:rFonts w:ascii="Trebuchet MS" w:hAnsi="Trebuchet MS" w:cs="Arial"/>
                <w:b/>
                <w:bCs/>
                <w:sz w:val="22"/>
              </w:rPr>
              <w:t xml:space="preserve"> Ohio</w:t>
            </w:r>
          </w:p>
        </w:tc>
      </w:tr>
      <w:tr w:rsidR="00B34CF3" w:rsidRPr="00484578" w14:paraId="38C9BB9B" w14:textId="77777777" w:rsidTr="00B2471F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AF792A" w14:textId="77777777" w:rsidR="00B34CF3" w:rsidRDefault="00B34CF3" w:rsidP="00C1490C">
            <w:pPr>
              <w:spacing w:line="240" w:lineRule="auto"/>
              <w:rPr>
                <w:rFonts w:ascii="Trebuchet MS" w:hAnsi="Trebuchet MS" w:cs="Arial"/>
                <w:b/>
                <w:sz w:val="22"/>
              </w:rPr>
            </w:pPr>
            <w:r w:rsidRPr="004F222D">
              <w:rPr>
                <w:rFonts w:ascii="Trebuchet MS" w:hAnsi="Trebuchet MS" w:cs="Arial"/>
                <w:b/>
                <w:sz w:val="22"/>
              </w:rPr>
              <w:t>Property ID</w:t>
            </w:r>
          </w:p>
          <w:p w14:paraId="289F5454" w14:textId="392EE5DD" w:rsidR="0005148B" w:rsidRPr="00484578" w:rsidRDefault="0005148B" w:rsidP="00C1490C">
            <w:pPr>
              <w:spacing w:line="240" w:lineRule="auto"/>
              <w:rPr>
                <w:rFonts w:ascii="Trebuchet MS" w:hAnsi="Trebuchet MS" w:cs="Arial"/>
                <w:b/>
                <w:sz w:val="22"/>
              </w:rPr>
            </w:pPr>
            <w:r>
              <w:rPr>
                <w:rFonts w:ascii="Trebuchet MS" w:hAnsi="Trebuchet MS" w:cs="Arial"/>
                <w:b/>
                <w:sz w:val="22"/>
              </w:rPr>
              <w:t>Number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C49C59" w14:textId="77777777" w:rsidR="00B34CF3" w:rsidRPr="00484578" w:rsidRDefault="00B34CF3" w:rsidP="00C1490C">
            <w:pPr>
              <w:spacing w:line="240" w:lineRule="auto"/>
              <w:rPr>
                <w:rFonts w:ascii="Trebuchet MS" w:hAnsi="Trebuchet MS" w:cs="Arial"/>
                <w:b/>
                <w:sz w:val="22"/>
              </w:rPr>
            </w:pPr>
            <w:r w:rsidRPr="00484578">
              <w:rPr>
                <w:rFonts w:ascii="Trebuchet MS" w:hAnsi="Trebuchet MS" w:cs="Arial"/>
                <w:b/>
                <w:sz w:val="22"/>
              </w:rPr>
              <w:t>Address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AF0262" w14:textId="77777777" w:rsidR="00B34CF3" w:rsidRPr="00484578" w:rsidRDefault="00B34CF3" w:rsidP="00C1490C">
            <w:pPr>
              <w:keepNext/>
              <w:spacing w:line="240" w:lineRule="auto"/>
              <w:rPr>
                <w:rFonts w:ascii="Trebuchet MS" w:hAnsi="Trebuchet MS" w:cs="Arial"/>
                <w:b/>
                <w:sz w:val="22"/>
              </w:rPr>
            </w:pPr>
            <w:r w:rsidRPr="00484578">
              <w:rPr>
                <w:rFonts w:ascii="Trebuchet MS" w:hAnsi="Trebuchet MS" w:cs="Arial"/>
                <w:b/>
                <w:sz w:val="22"/>
              </w:rPr>
              <w:t>Current Land Use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FB53C7" w14:textId="4BE8C26D" w:rsidR="00B34CF3" w:rsidRPr="00484578" w:rsidRDefault="00B34CF3" w:rsidP="00C1490C">
            <w:pPr>
              <w:spacing w:line="240" w:lineRule="auto"/>
              <w:rPr>
                <w:rFonts w:ascii="Trebuchet MS" w:hAnsi="Trebuchet MS" w:cs="Arial"/>
                <w:b/>
                <w:sz w:val="22"/>
              </w:rPr>
            </w:pPr>
            <w:r w:rsidRPr="00484578">
              <w:rPr>
                <w:rFonts w:ascii="Trebuchet MS" w:hAnsi="Trebuchet MS" w:cs="Arial"/>
                <w:b/>
                <w:sz w:val="22"/>
              </w:rPr>
              <w:t>Acreage</w:t>
            </w:r>
            <w:r>
              <w:rPr>
                <w:rFonts w:ascii="Trebuchet MS" w:hAnsi="Trebuchet MS" w:cs="Arial"/>
                <w:b/>
                <w:sz w:val="22"/>
              </w:rPr>
              <w:t xml:space="preserve"> (for Total Take)</w:t>
            </w:r>
          </w:p>
        </w:tc>
      </w:tr>
      <w:tr w:rsidR="00B34CF3" w14:paraId="044A9612" w14:textId="77777777" w:rsidTr="00B2471F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F9A2" w14:textId="41659088" w:rsidR="00B34CF3" w:rsidRPr="004F222D" w:rsidRDefault="00433814" w:rsidP="00C1490C">
            <w:pPr>
              <w:spacing w:line="240" w:lineRule="auto"/>
              <w:rPr>
                <w:rFonts w:ascii="Trebuchet MS" w:hAnsi="Trebuchet MS" w:cs="Arial"/>
                <w:b/>
                <w:sz w:val="22"/>
              </w:rPr>
            </w:pPr>
            <w:r>
              <w:rPr>
                <w:rFonts w:ascii="Trebuchet MS" w:hAnsi="Trebuchet MS" w:cs="Arial"/>
                <w:b/>
                <w:sz w:val="22"/>
              </w:rPr>
              <w:t>RMR-001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8B99" w14:textId="36FAA802" w:rsidR="00B34CF3" w:rsidRDefault="00B34CF3" w:rsidP="00C1490C">
            <w:pPr>
              <w:spacing w:line="240" w:lineRule="auto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3198" w14:textId="57496D80" w:rsidR="00B34CF3" w:rsidRDefault="00B34CF3" w:rsidP="00C1490C">
            <w:pPr>
              <w:spacing w:line="240" w:lineRule="auto"/>
              <w:rPr>
                <w:sz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52DB" w14:textId="366B8E93" w:rsidR="00B34CF3" w:rsidRDefault="00B34CF3" w:rsidP="00C1490C">
            <w:pPr>
              <w:spacing w:line="240" w:lineRule="auto"/>
              <w:rPr>
                <w:sz w:val="22"/>
              </w:rPr>
            </w:pPr>
          </w:p>
        </w:tc>
      </w:tr>
      <w:tr w:rsidR="00B34CF3" w14:paraId="4436E575" w14:textId="77777777" w:rsidTr="0040078A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E36A" w14:textId="1A3D3A0A" w:rsidR="00B34CF3" w:rsidRPr="004F222D" w:rsidRDefault="00433814" w:rsidP="00C1490C">
            <w:pPr>
              <w:spacing w:line="240" w:lineRule="auto"/>
              <w:rPr>
                <w:rFonts w:ascii="Trebuchet MS" w:hAnsi="Trebuchet MS" w:cs="Arial"/>
                <w:b/>
                <w:sz w:val="22"/>
              </w:rPr>
            </w:pPr>
            <w:r>
              <w:rPr>
                <w:rFonts w:ascii="Trebuchet MS" w:hAnsi="Trebuchet MS" w:cs="Arial"/>
                <w:b/>
                <w:sz w:val="22"/>
              </w:rPr>
              <w:t>RMR-00</w:t>
            </w:r>
            <w:r w:rsidR="00B34CF3" w:rsidRPr="004F222D">
              <w:rPr>
                <w:rFonts w:ascii="Trebuchet MS" w:hAnsi="Trebuchet MS" w:cs="Arial"/>
                <w:b/>
                <w:sz w:val="22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38E4" w14:textId="2626E7A5" w:rsidR="00B34CF3" w:rsidRDefault="00B34CF3" w:rsidP="00C1490C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4E0E" w14:textId="6B5B3C58" w:rsidR="00B34CF3" w:rsidRDefault="00B34CF3" w:rsidP="00C1490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5704" w14:textId="731E4573" w:rsidR="00B34CF3" w:rsidRDefault="00B34CF3" w:rsidP="00C1490C">
            <w:pPr>
              <w:spacing w:line="240" w:lineRule="auto"/>
              <w:rPr>
                <w:sz w:val="22"/>
              </w:rPr>
            </w:pPr>
          </w:p>
        </w:tc>
      </w:tr>
    </w:tbl>
    <w:p w14:paraId="090D8B67" w14:textId="77777777" w:rsidR="00484578" w:rsidRDefault="00484578" w:rsidP="00C1490C">
      <w:pPr>
        <w:jc w:val="both"/>
      </w:pPr>
    </w:p>
    <w:p w14:paraId="05673E09" w14:textId="79608194" w:rsidR="0049243B" w:rsidRDefault="00484578" w:rsidP="00C1490C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The </w:t>
      </w:r>
      <w:r w:rsidR="003C7D39">
        <w:rPr>
          <w:color w:val="000000"/>
          <w:szCs w:val="24"/>
        </w:rPr>
        <w:t>Properties</w:t>
      </w:r>
      <w:r>
        <w:rPr>
          <w:color w:val="000000"/>
          <w:szCs w:val="24"/>
        </w:rPr>
        <w:t xml:space="preserve"> are generally located in </w:t>
      </w:r>
      <w:r w:rsidR="003C7D39">
        <w:rPr>
          <w:color w:val="000000"/>
          <w:szCs w:val="24"/>
        </w:rPr>
        <w:t>___</w:t>
      </w:r>
      <w:r>
        <w:rPr>
          <w:color w:val="000000"/>
          <w:szCs w:val="24"/>
        </w:rPr>
        <w:t xml:space="preserve">. Figure 1 – </w:t>
      </w:r>
      <w:r w:rsidR="006C0C22">
        <w:rPr>
          <w:color w:val="000000"/>
          <w:szCs w:val="24"/>
        </w:rPr>
        <w:t xml:space="preserve">USGS </w:t>
      </w:r>
      <w:r>
        <w:rPr>
          <w:color w:val="000000"/>
          <w:szCs w:val="24"/>
        </w:rPr>
        <w:t xml:space="preserve">Topographic Map </w:t>
      </w:r>
      <w:r>
        <w:rPr>
          <w:szCs w:val="24"/>
        </w:rPr>
        <w:t xml:space="preserve">– </w:t>
      </w:r>
      <w:r w:rsidR="003C7D39">
        <w:rPr>
          <w:szCs w:val="24"/>
        </w:rPr>
        <w:t>Properties</w:t>
      </w:r>
      <w:r>
        <w:rPr>
          <w:szCs w:val="24"/>
        </w:rPr>
        <w:t xml:space="preserve"> 1 &amp; 2</w:t>
      </w:r>
      <w:r>
        <w:rPr>
          <w:color w:val="000000"/>
          <w:szCs w:val="24"/>
        </w:rPr>
        <w:t xml:space="preserve"> (Appendix A) illustrates the location of the </w:t>
      </w:r>
      <w:r w:rsidR="003C7D39">
        <w:rPr>
          <w:color w:val="000000"/>
          <w:szCs w:val="24"/>
        </w:rPr>
        <w:t>Properties</w:t>
      </w:r>
      <w:r>
        <w:rPr>
          <w:color w:val="000000"/>
          <w:szCs w:val="24"/>
        </w:rPr>
        <w:t xml:space="preserve">. Figure 2 – </w:t>
      </w:r>
      <w:r w:rsidR="003C7D39">
        <w:rPr>
          <w:color w:val="000000"/>
          <w:szCs w:val="24"/>
        </w:rPr>
        <w:t xml:space="preserve">Property </w:t>
      </w:r>
      <w:r w:rsidR="006C0C22">
        <w:rPr>
          <w:color w:val="000000"/>
          <w:szCs w:val="24"/>
        </w:rPr>
        <w:t>Diagram</w:t>
      </w:r>
      <w:r>
        <w:rPr>
          <w:color w:val="000000"/>
          <w:szCs w:val="24"/>
        </w:rPr>
        <w:t xml:space="preserve"> </w:t>
      </w:r>
      <w:r>
        <w:rPr>
          <w:szCs w:val="24"/>
        </w:rPr>
        <w:t xml:space="preserve">– </w:t>
      </w:r>
      <w:r w:rsidR="003C7D39">
        <w:rPr>
          <w:szCs w:val="24"/>
        </w:rPr>
        <w:t>Properties</w:t>
      </w:r>
      <w:r>
        <w:rPr>
          <w:szCs w:val="24"/>
        </w:rPr>
        <w:t xml:space="preserve"> 1 &amp; 2</w:t>
      </w:r>
      <w:r>
        <w:rPr>
          <w:color w:val="000000"/>
          <w:szCs w:val="24"/>
        </w:rPr>
        <w:t xml:space="preserve"> (Appendix A) illustrates the </w:t>
      </w:r>
      <w:r w:rsidR="003C7D39">
        <w:rPr>
          <w:color w:val="000000"/>
          <w:szCs w:val="24"/>
        </w:rPr>
        <w:t>Property</w:t>
      </w:r>
      <w:r>
        <w:rPr>
          <w:color w:val="000000"/>
          <w:szCs w:val="24"/>
        </w:rPr>
        <w:t xml:space="preserve"> boundaries used for this </w:t>
      </w:r>
      <w:r w:rsidR="0049243B">
        <w:rPr>
          <w:color w:val="000000"/>
          <w:szCs w:val="24"/>
        </w:rPr>
        <w:t>RMR Investigation</w:t>
      </w:r>
      <w:r>
        <w:rPr>
          <w:color w:val="000000"/>
          <w:szCs w:val="24"/>
        </w:rPr>
        <w:t>.</w:t>
      </w:r>
    </w:p>
    <w:p w14:paraId="54E376C7" w14:textId="70DE46A2" w:rsidR="0049243B" w:rsidRDefault="0049243B" w:rsidP="00C1490C">
      <w:pPr>
        <w:pStyle w:val="Heading1"/>
        <w:jc w:val="both"/>
      </w:pPr>
      <w:bookmarkStart w:id="9" w:name="_Toc517093795"/>
      <w:bookmarkStart w:id="10" w:name="_Toc500935736"/>
      <w:r>
        <w:t xml:space="preserve">Property </w:t>
      </w:r>
      <w:r w:rsidR="00FF24CF">
        <w:t>hisTORY</w:t>
      </w:r>
      <w:bookmarkEnd w:id="9"/>
    </w:p>
    <w:p w14:paraId="724CEC33" w14:textId="588C2F2B" w:rsidR="00160B13" w:rsidRPr="00160B13" w:rsidRDefault="00160B13" w:rsidP="00C1490C">
      <w:pPr>
        <w:jc w:val="both"/>
        <w:rPr>
          <w:i/>
          <w:color w:val="000000" w:themeColor="text1"/>
        </w:rPr>
      </w:pPr>
      <w:r w:rsidRPr="00160B13">
        <w:rPr>
          <w:i/>
          <w:color w:val="000000" w:themeColor="text1"/>
        </w:rPr>
        <w:t xml:space="preserve">Reference any RMR </w:t>
      </w:r>
      <w:r w:rsidR="006C0C22">
        <w:rPr>
          <w:i/>
          <w:color w:val="000000" w:themeColor="text1"/>
        </w:rPr>
        <w:t xml:space="preserve">Screening, </w:t>
      </w:r>
      <w:r w:rsidR="00597A24">
        <w:rPr>
          <w:i/>
          <w:color w:val="000000" w:themeColor="text1"/>
        </w:rPr>
        <w:t xml:space="preserve">Regulatory </w:t>
      </w:r>
      <w:r w:rsidR="006C0C22">
        <w:rPr>
          <w:i/>
          <w:color w:val="000000" w:themeColor="text1"/>
        </w:rPr>
        <w:t xml:space="preserve">File Review, and/or RMR </w:t>
      </w:r>
      <w:r w:rsidRPr="00160B13">
        <w:rPr>
          <w:i/>
          <w:color w:val="000000" w:themeColor="text1"/>
        </w:rPr>
        <w:t>Assessment findings on the Property. If background information was not documented previously in the RMR, present a brief and relevant evaluation of the RM concerns for the Property.</w:t>
      </w:r>
    </w:p>
    <w:p w14:paraId="1C2F13E0" w14:textId="77777777" w:rsidR="00160B13" w:rsidRDefault="00160B13" w:rsidP="00C1490C">
      <w:pPr>
        <w:jc w:val="both"/>
        <w:rPr>
          <w:color w:val="0070C0"/>
        </w:rPr>
      </w:pPr>
    </w:p>
    <w:p w14:paraId="4817F6B5" w14:textId="0C0E5066" w:rsidR="0049243B" w:rsidRDefault="0049243B" w:rsidP="00C1490C">
      <w:pPr>
        <w:jc w:val="both"/>
        <w:rPr>
          <w:color w:val="0070C0"/>
        </w:rPr>
      </w:pPr>
      <w:r w:rsidRPr="0049243B">
        <w:rPr>
          <w:color w:val="0070C0"/>
        </w:rPr>
        <w:t xml:space="preserve">&lt;If the </w:t>
      </w:r>
      <w:r>
        <w:rPr>
          <w:color w:val="0070C0"/>
        </w:rPr>
        <w:t>Property</w:t>
      </w:r>
      <w:r w:rsidRPr="0049243B">
        <w:rPr>
          <w:color w:val="0070C0"/>
        </w:rPr>
        <w:t xml:space="preserve"> background is covered in previous documents such as the RMR Assessment or File Record Review, </w:t>
      </w:r>
      <w:r>
        <w:rPr>
          <w:color w:val="0070C0"/>
        </w:rPr>
        <w:t>only provide a general overview in this Section</w:t>
      </w:r>
      <w:r w:rsidRPr="0049243B">
        <w:rPr>
          <w:color w:val="0070C0"/>
        </w:rPr>
        <w:t>. Reference previous documents.</w:t>
      </w:r>
      <w:r>
        <w:rPr>
          <w:color w:val="0070C0"/>
        </w:rPr>
        <w:t xml:space="preserve"> If more than one Property is investigated under this RMR Investigation, repeat section as appropriate.</w:t>
      </w:r>
      <w:r w:rsidRPr="0049243B">
        <w:rPr>
          <w:color w:val="0070C0"/>
        </w:rPr>
        <w:t>&gt;</w:t>
      </w:r>
    </w:p>
    <w:p w14:paraId="45B9CB7C" w14:textId="77777777" w:rsidR="00160B13" w:rsidRDefault="00160B13" w:rsidP="00C1490C">
      <w:pPr>
        <w:jc w:val="both"/>
        <w:rPr>
          <w:color w:val="0070C0"/>
        </w:rPr>
      </w:pPr>
    </w:p>
    <w:p w14:paraId="4192D91A" w14:textId="11C2387D" w:rsidR="00160B13" w:rsidRPr="00160B13" w:rsidRDefault="00160B13" w:rsidP="00C1490C">
      <w:pPr>
        <w:pStyle w:val="Heading1"/>
        <w:jc w:val="both"/>
      </w:pPr>
      <w:bookmarkStart w:id="11" w:name="_Toc517093796"/>
      <w:r w:rsidRPr="00160B13">
        <w:t xml:space="preserve">Physical Setting, </w:t>
      </w:r>
      <w:r w:rsidR="00AE3948" w:rsidRPr="00160B13">
        <w:t xml:space="preserve">Geological </w:t>
      </w:r>
      <w:r w:rsidR="00AE3948">
        <w:t xml:space="preserve">&amp; Hydrogeologic </w:t>
      </w:r>
      <w:r w:rsidR="00AE3948" w:rsidRPr="00160B13">
        <w:t>Information</w:t>
      </w:r>
      <w:r w:rsidR="00501A5D">
        <w:t>, RM Understanding</w:t>
      </w:r>
      <w:bookmarkEnd w:id="11"/>
    </w:p>
    <w:p w14:paraId="289E20A3" w14:textId="0A0F9027" w:rsidR="00501A5D" w:rsidRDefault="00501A5D" w:rsidP="00C1490C">
      <w:pPr>
        <w:pStyle w:val="Heading2"/>
        <w:jc w:val="both"/>
      </w:pPr>
      <w:bookmarkStart w:id="12" w:name="_Toc517093797"/>
      <w:r>
        <w:t>Physical Setting</w:t>
      </w:r>
      <w:bookmarkEnd w:id="12"/>
    </w:p>
    <w:p w14:paraId="09E1A4A1" w14:textId="7B4CFD42" w:rsidR="00501A5D" w:rsidRDefault="00501A5D" w:rsidP="00C1490C">
      <w:pPr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Present physical setting of property or area of study.</w:t>
      </w:r>
    </w:p>
    <w:p w14:paraId="539CCA2E" w14:textId="0A137FEF" w:rsidR="00501A5D" w:rsidRDefault="00501A5D" w:rsidP="00C1490C">
      <w:pPr>
        <w:pStyle w:val="Heading2"/>
        <w:jc w:val="both"/>
      </w:pPr>
      <w:bookmarkStart w:id="13" w:name="_Toc517093798"/>
      <w:r>
        <w:t>Geologic and Hydrogeologic Information</w:t>
      </w:r>
      <w:bookmarkEnd w:id="13"/>
    </w:p>
    <w:p w14:paraId="63F6336A" w14:textId="3FA35959" w:rsidR="00501A5D" w:rsidRDefault="00160B13" w:rsidP="00C1490C">
      <w:pPr>
        <w:jc w:val="both"/>
        <w:rPr>
          <w:i/>
          <w:color w:val="000000" w:themeColor="text1"/>
        </w:rPr>
      </w:pPr>
      <w:r w:rsidRPr="00160B13">
        <w:rPr>
          <w:i/>
          <w:color w:val="000000" w:themeColor="text1"/>
        </w:rPr>
        <w:t xml:space="preserve">Provide additional detail (as compared to the </w:t>
      </w:r>
      <w:r w:rsidR="00AE3948">
        <w:rPr>
          <w:i/>
          <w:color w:val="000000" w:themeColor="text1"/>
        </w:rPr>
        <w:t>R</w:t>
      </w:r>
      <w:r w:rsidR="00597A24">
        <w:rPr>
          <w:i/>
          <w:color w:val="000000" w:themeColor="text1"/>
        </w:rPr>
        <w:t>egulatory</w:t>
      </w:r>
      <w:r w:rsidR="00AE3948">
        <w:rPr>
          <w:i/>
          <w:color w:val="000000" w:themeColor="text1"/>
        </w:rPr>
        <w:t xml:space="preserve"> File Review or </w:t>
      </w:r>
      <w:r w:rsidRPr="00160B13">
        <w:rPr>
          <w:i/>
          <w:color w:val="000000" w:themeColor="text1"/>
        </w:rPr>
        <w:t xml:space="preserve">RMR Assessment) on the geologic and hydrogeologic conditions for each Property based on </w:t>
      </w:r>
      <w:r w:rsidR="00AE3948">
        <w:rPr>
          <w:i/>
          <w:color w:val="000000" w:themeColor="text1"/>
        </w:rPr>
        <w:t>past and current</w:t>
      </w:r>
      <w:r w:rsidRPr="00160B13">
        <w:rPr>
          <w:i/>
          <w:color w:val="000000" w:themeColor="text1"/>
        </w:rPr>
        <w:t xml:space="preserve"> soil borings and groundwater data</w:t>
      </w:r>
      <w:r w:rsidR="00AE3948">
        <w:rPr>
          <w:i/>
          <w:color w:val="000000" w:themeColor="text1"/>
        </w:rPr>
        <w:t xml:space="preserve"> on and surrounding the Property</w:t>
      </w:r>
      <w:r w:rsidR="00501A5D" w:rsidRPr="00160B13">
        <w:rPr>
          <w:i/>
          <w:color w:val="000000" w:themeColor="text1"/>
        </w:rPr>
        <w:t>. Include cross-sections and/or groundwater flow maps.</w:t>
      </w:r>
      <w:r w:rsidR="00501A5D" w:rsidRPr="00501A5D">
        <w:rPr>
          <w:i/>
          <w:color w:val="000000" w:themeColor="text1"/>
        </w:rPr>
        <w:t xml:space="preserve"> </w:t>
      </w:r>
      <w:r w:rsidR="00501A5D" w:rsidRPr="00160B13">
        <w:rPr>
          <w:i/>
          <w:color w:val="000000" w:themeColor="text1"/>
        </w:rPr>
        <w:t>Where the level of concern is greater, determine the direction of groundwater flow and the hydraulic gradient</w:t>
      </w:r>
      <w:r w:rsidR="00501A5D">
        <w:rPr>
          <w:i/>
          <w:color w:val="000000" w:themeColor="text1"/>
        </w:rPr>
        <w:t>.</w:t>
      </w:r>
    </w:p>
    <w:p w14:paraId="1B249793" w14:textId="724A057E" w:rsidR="00501A5D" w:rsidRDefault="00501A5D" w:rsidP="00C1490C">
      <w:pPr>
        <w:pStyle w:val="Heading2"/>
        <w:jc w:val="both"/>
      </w:pPr>
      <w:bookmarkStart w:id="14" w:name="_Toc517093799"/>
      <w:r>
        <w:t>RM Transport and Exposure</w:t>
      </w:r>
      <w:bookmarkEnd w:id="14"/>
    </w:p>
    <w:p w14:paraId="28297ADA" w14:textId="3095270D" w:rsidR="00B03D71" w:rsidRDefault="00501A5D" w:rsidP="00C1490C">
      <w:pPr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Discuss RM possible </w:t>
      </w:r>
      <w:r w:rsidR="00160B13" w:rsidRPr="00160B13">
        <w:rPr>
          <w:i/>
          <w:color w:val="000000" w:themeColor="text1"/>
        </w:rPr>
        <w:t>routes of transport</w:t>
      </w:r>
      <w:r>
        <w:rPr>
          <w:i/>
          <w:color w:val="000000" w:themeColor="text1"/>
        </w:rPr>
        <w:t xml:space="preserve"> and exposure</w:t>
      </w:r>
      <w:r w:rsidR="00160B13" w:rsidRPr="00160B13">
        <w:rPr>
          <w:i/>
          <w:color w:val="000000" w:themeColor="text1"/>
        </w:rPr>
        <w:t xml:space="preserve">. </w:t>
      </w:r>
    </w:p>
    <w:p w14:paraId="07E73514" w14:textId="61CA2C6D" w:rsidR="0049243B" w:rsidRDefault="0049243B" w:rsidP="00C1490C">
      <w:pPr>
        <w:pStyle w:val="Heading1"/>
        <w:jc w:val="both"/>
      </w:pPr>
      <w:bookmarkStart w:id="15" w:name="_Toc517093800"/>
      <w:bookmarkEnd w:id="10"/>
      <w:bookmarkEnd w:id="7"/>
      <w:r>
        <w:t>Field Activities and Analytical Procedures</w:t>
      </w:r>
      <w:bookmarkEnd w:id="15"/>
    </w:p>
    <w:p w14:paraId="24174F08" w14:textId="7A98380A" w:rsidR="0049243B" w:rsidRPr="0049243B" w:rsidRDefault="0049243B" w:rsidP="00C1490C">
      <w:pPr>
        <w:jc w:val="both"/>
        <w:rPr>
          <w:color w:val="0070C0"/>
        </w:rPr>
      </w:pPr>
      <w:r w:rsidRPr="0049243B">
        <w:rPr>
          <w:color w:val="0070C0"/>
        </w:rPr>
        <w:t>&lt;If more than one Property is investigated under this RMR Investigation, repeat section as appropriate.&gt;</w:t>
      </w:r>
    </w:p>
    <w:p w14:paraId="658C73B3" w14:textId="6FA61168" w:rsidR="00B03D71" w:rsidRDefault="00B03D71" w:rsidP="00C1490C">
      <w:pPr>
        <w:pStyle w:val="Heading2"/>
        <w:jc w:val="both"/>
      </w:pPr>
      <w:bookmarkStart w:id="16" w:name="_Toc517093801"/>
      <w:r>
        <w:lastRenderedPageBreak/>
        <w:t>Data Gaps and Investigation Overview</w:t>
      </w:r>
      <w:bookmarkEnd w:id="16"/>
    </w:p>
    <w:p w14:paraId="38038686" w14:textId="68865020" w:rsidR="00B03D71" w:rsidRPr="00B03D71" w:rsidRDefault="00B03D71" w:rsidP="00C1490C">
      <w:pPr>
        <w:jc w:val="both"/>
        <w:rPr>
          <w:i/>
        </w:rPr>
      </w:pPr>
      <w:r w:rsidRPr="00B03D71">
        <w:rPr>
          <w:i/>
        </w:rPr>
        <w:t>Discuss data gaps that need to be filled through the RMR Investigation.</w:t>
      </w:r>
      <w:r>
        <w:rPr>
          <w:i/>
        </w:rPr>
        <w:t xml:space="preserve"> Present general plan for filling gaps.</w:t>
      </w:r>
    </w:p>
    <w:p w14:paraId="7B51316C" w14:textId="568C75B5" w:rsidR="0049243B" w:rsidRDefault="00160B13" w:rsidP="00C1490C">
      <w:pPr>
        <w:pStyle w:val="Heading2"/>
        <w:jc w:val="both"/>
      </w:pPr>
      <w:bookmarkStart w:id="17" w:name="_Toc517093802"/>
      <w:r>
        <w:t>Field Condition Documentation</w:t>
      </w:r>
      <w:r w:rsidR="00DA57BA">
        <w:t xml:space="preserve"> and Overview</w:t>
      </w:r>
      <w:bookmarkEnd w:id="17"/>
    </w:p>
    <w:p w14:paraId="09303C2E" w14:textId="1B1F4285" w:rsidR="00160B13" w:rsidRPr="00160B13" w:rsidRDefault="00160B13" w:rsidP="00C1490C">
      <w:pPr>
        <w:jc w:val="both"/>
        <w:rPr>
          <w:i/>
        </w:rPr>
      </w:pPr>
      <w:r w:rsidRPr="00160B13">
        <w:rPr>
          <w:i/>
        </w:rPr>
        <w:t>Provide an overview of the relevant field conditions</w:t>
      </w:r>
      <w:r w:rsidR="00B03D71">
        <w:rPr>
          <w:i/>
        </w:rPr>
        <w:t xml:space="preserve"> for the field event(s)</w:t>
      </w:r>
      <w:r w:rsidRPr="00160B13">
        <w:rPr>
          <w:i/>
        </w:rPr>
        <w:t xml:space="preserve">. </w:t>
      </w:r>
      <w:r w:rsidR="008375CA" w:rsidRPr="008375CA">
        <w:rPr>
          <w:i/>
        </w:rPr>
        <w:t xml:space="preserve">Include </w:t>
      </w:r>
      <w:r w:rsidRPr="008375CA">
        <w:rPr>
          <w:i/>
        </w:rPr>
        <w:t>field observations such as weather conditions, any relevant changes to the sampling plan. Capture field and calibration logs.</w:t>
      </w:r>
    </w:p>
    <w:p w14:paraId="3A03BC60" w14:textId="5FCA6EB4" w:rsidR="0049243B" w:rsidRDefault="0049243B" w:rsidP="00C1490C">
      <w:pPr>
        <w:pStyle w:val="Heading2"/>
        <w:jc w:val="both"/>
      </w:pPr>
      <w:bookmarkStart w:id="18" w:name="_Toc517093803"/>
      <w:r>
        <w:t>Geophysical Survey</w:t>
      </w:r>
      <w:bookmarkEnd w:id="18"/>
    </w:p>
    <w:p w14:paraId="698A8FD1" w14:textId="472D4589" w:rsidR="0049243B" w:rsidRPr="00FD7C8C" w:rsidRDefault="00160B13" w:rsidP="00C1490C">
      <w:pPr>
        <w:jc w:val="both"/>
        <w:rPr>
          <w:i/>
          <w:szCs w:val="24"/>
        </w:rPr>
      </w:pPr>
      <w:r w:rsidRPr="00160B13">
        <w:rPr>
          <w:i/>
          <w:szCs w:val="24"/>
        </w:rPr>
        <w:t xml:space="preserve">When a geophysical survey is conducted, provide a detailed discussion of the investigative technique, equipment, limitations, and interferences. Discuss the geophysical survey results and conclusions. Provide mapping which delineates the area of the geophysical survey, the proposed </w:t>
      </w:r>
      <w:r w:rsidR="00597A24">
        <w:rPr>
          <w:i/>
          <w:szCs w:val="24"/>
        </w:rPr>
        <w:t>Take</w:t>
      </w:r>
      <w:r w:rsidRPr="00160B13">
        <w:rPr>
          <w:i/>
          <w:szCs w:val="24"/>
        </w:rPr>
        <w:t>, any structures on the Property, and areas/features detected by the survey which may be related to regulated materials.</w:t>
      </w:r>
      <w:r w:rsidR="008375CA">
        <w:rPr>
          <w:i/>
          <w:szCs w:val="24"/>
        </w:rPr>
        <w:t xml:space="preserve"> </w:t>
      </w:r>
      <w:r w:rsidR="0049243B" w:rsidRPr="008375CA">
        <w:rPr>
          <w:i/>
        </w:rPr>
        <w:t xml:space="preserve">Present survey results and mapping. </w:t>
      </w:r>
    </w:p>
    <w:p w14:paraId="52C2B1BC" w14:textId="4C8D8066" w:rsidR="0049243B" w:rsidRPr="0049243B" w:rsidRDefault="0049243B" w:rsidP="00C1490C">
      <w:pPr>
        <w:pStyle w:val="Heading2"/>
        <w:jc w:val="both"/>
      </w:pPr>
      <w:bookmarkStart w:id="19" w:name="_Toc517093804"/>
      <w:r>
        <w:t>Sampling Effort</w:t>
      </w:r>
      <w:bookmarkEnd w:id="19"/>
    </w:p>
    <w:p w14:paraId="2F3867D5" w14:textId="389970A5" w:rsidR="0049243B" w:rsidRDefault="0049243B" w:rsidP="00C1490C">
      <w:pPr>
        <w:pStyle w:val="Heading3"/>
        <w:jc w:val="both"/>
      </w:pPr>
      <w:r>
        <w:t>Soil Sampling</w:t>
      </w:r>
    </w:p>
    <w:p w14:paraId="71833D55" w14:textId="2397C1C9" w:rsidR="0049243B" w:rsidRPr="008375CA" w:rsidRDefault="0049243B" w:rsidP="00C1490C">
      <w:pPr>
        <w:jc w:val="both"/>
        <w:rPr>
          <w:i/>
        </w:rPr>
      </w:pPr>
      <w:r w:rsidRPr="008375CA">
        <w:rPr>
          <w:i/>
        </w:rPr>
        <w:t xml:space="preserve">Present soil sampling methods, soil borings using soil descriptions based on ASTM standards, map of sampling locations. Attach </w:t>
      </w:r>
      <w:r w:rsidR="009D3855" w:rsidRPr="008375CA">
        <w:rPr>
          <w:i/>
        </w:rPr>
        <w:t xml:space="preserve">logs and </w:t>
      </w:r>
      <w:r w:rsidRPr="008375CA">
        <w:rPr>
          <w:i/>
        </w:rPr>
        <w:t>maps.</w:t>
      </w:r>
      <w:r w:rsidR="00160B13" w:rsidRPr="008375CA">
        <w:rPr>
          <w:i/>
          <w:spacing w:val="0"/>
          <w:szCs w:val="24"/>
        </w:rPr>
        <w:t xml:space="preserve"> Summarize field screening results in a table. Discuss apparent data trends. Include all field-screening data in the soil boring logs. </w:t>
      </w:r>
      <w:r w:rsidR="00880298">
        <w:rPr>
          <w:i/>
          <w:spacing w:val="0"/>
          <w:szCs w:val="24"/>
        </w:rPr>
        <w:t xml:space="preserve">Document equipment used, calibration, and decontamination procedures. </w:t>
      </w:r>
      <w:r w:rsidR="00A42191">
        <w:rPr>
          <w:i/>
          <w:spacing w:val="0"/>
          <w:szCs w:val="24"/>
        </w:rPr>
        <w:t>Use the</w:t>
      </w:r>
      <w:r w:rsidR="00160B13" w:rsidRPr="008375CA">
        <w:rPr>
          <w:i/>
          <w:spacing w:val="0"/>
          <w:szCs w:val="24"/>
        </w:rPr>
        <w:t xml:space="preserve"> Property diagram to show the results associated with </w:t>
      </w:r>
      <w:r w:rsidR="00A42191">
        <w:rPr>
          <w:i/>
          <w:spacing w:val="0"/>
          <w:szCs w:val="24"/>
        </w:rPr>
        <w:t>each</w:t>
      </w:r>
      <w:r w:rsidR="00160B13" w:rsidRPr="008375CA">
        <w:rPr>
          <w:i/>
          <w:spacing w:val="0"/>
          <w:szCs w:val="24"/>
        </w:rPr>
        <w:t xml:space="preserve"> soil boring.</w:t>
      </w:r>
    </w:p>
    <w:p w14:paraId="193D410B" w14:textId="726B7EE7" w:rsidR="0049243B" w:rsidRDefault="0049243B" w:rsidP="00C1490C">
      <w:pPr>
        <w:pStyle w:val="Heading3"/>
        <w:jc w:val="both"/>
      </w:pPr>
      <w:r>
        <w:t>Groundwater Sampling</w:t>
      </w:r>
    </w:p>
    <w:p w14:paraId="20F06A0B" w14:textId="5DF486D0" w:rsidR="0049243B" w:rsidRDefault="0049243B" w:rsidP="00C1490C">
      <w:pPr>
        <w:jc w:val="both"/>
        <w:rPr>
          <w:i/>
        </w:rPr>
      </w:pPr>
      <w:r w:rsidRPr="008375CA">
        <w:rPr>
          <w:i/>
        </w:rPr>
        <w:t>Present groundwater sampling methods, monitoring/temporary well logs using ASTM standards, and map of sampling locations</w:t>
      </w:r>
      <w:r w:rsidR="008375CA">
        <w:rPr>
          <w:i/>
        </w:rPr>
        <w:t xml:space="preserve"> using the Property Diagram</w:t>
      </w:r>
      <w:r w:rsidRPr="008375CA">
        <w:rPr>
          <w:i/>
        </w:rPr>
        <w:t xml:space="preserve">. Attach </w:t>
      </w:r>
      <w:r w:rsidR="009D3855" w:rsidRPr="008375CA">
        <w:rPr>
          <w:i/>
        </w:rPr>
        <w:t xml:space="preserve">logs and </w:t>
      </w:r>
      <w:r w:rsidRPr="008375CA">
        <w:rPr>
          <w:i/>
        </w:rPr>
        <w:t>maps.</w:t>
      </w:r>
      <w:r w:rsidR="00A42191" w:rsidRPr="00A42191">
        <w:rPr>
          <w:i/>
          <w:spacing w:val="0"/>
          <w:szCs w:val="24"/>
        </w:rPr>
        <w:t xml:space="preserve"> </w:t>
      </w:r>
      <w:r w:rsidR="00A42191">
        <w:rPr>
          <w:i/>
          <w:spacing w:val="0"/>
          <w:szCs w:val="24"/>
        </w:rPr>
        <w:t>Use the</w:t>
      </w:r>
      <w:r w:rsidR="00A42191" w:rsidRPr="008375CA">
        <w:rPr>
          <w:i/>
          <w:spacing w:val="0"/>
          <w:szCs w:val="24"/>
        </w:rPr>
        <w:t xml:space="preserve"> Property diagram to show the results associated with </w:t>
      </w:r>
      <w:r w:rsidR="00A42191">
        <w:rPr>
          <w:i/>
          <w:spacing w:val="0"/>
          <w:szCs w:val="24"/>
        </w:rPr>
        <w:t>each</w:t>
      </w:r>
      <w:r w:rsidR="00A42191" w:rsidRPr="008375CA">
        <w:rPr>
          <w:i/>
          <w:spacing w:val="0"/>
          <w:szCs w:val="24"/>
        </w:rPr>
        <w:t xml:space="preserve"> </w:t>
      </w:r>
      <w:r w:rsidR="00A42191">
        <w:rPr>
          <w:i/>
          <w:spacing w:val="0"/>
          <w:szCs w:val="24"/>
        </w:rPr>
        <w:t>groundwater sample</w:t>
      </w:r>
      <w:r w:rsidR="00A42191" w:rsidRPr="008375CA">
        <w:rPr>
          <w:i/>
          <w:spacing w:val="0"/>
          <w:szCs w:val="24"/>
        </w:rPr>
        <w:t>.</w:t>
      </w:r>
      <w:r w:rsidR="00880298" w:rsidRPr="00880298">
        <w:rPr>
          <w:i/>
          <w:spacing w:val="0"/>
          <w:szCs w:val="24"/>
        </w:rPr>
        <w:t xml:space="preserve"> </w:t>
      </w:r>
      <w:r w:rsidR="00880298">
        <w:rPr>
          <w:i/>
          <w:spacing w:val="0"/>
          <w:szCs w:val="24"/>
        </w:rPr>
        <w:t>Document equipment used, calibration, and decontamination procedures.</w:t>
      </w:r>
    </w:p>
    <w:p w14:paraId="7A3CCFA4" w14:textId="299F7B0F" w:rsidR="00A42191" w:rsidRPr="00A42191" w:rsidRDefault="00A42191" w:rsidP="00C1490C">
      <w:pPr>
        <w:pStyle w:val="Heading3"/>
        <w:jc w:val="both"/>
      </w:pPr>
      <w:r w:rsidRPr="00A42191">
        <w:t>Investigation-Derived Waste (IDW) Management</w:t>
      </w:r>
    </w:p>
    <w:p w14:paraId="1349E9E6" w14:textId="09F6C92F" w:rsidR="00A42191" w:rsidRPr="008375CA" w:rsidRDefault="00A42191" w:rsidP="00C1490C">
      <w:pPr>
        <w:jc w:val="both"/>
        <w:rPr>
          <w:i/>
        </w:rPr>
      </w:pPr>
      <w:r w:rsidRPr="00A42191">
        <w:rPr>
          <w:i/>
        </w:rPr>
        <w:t>Summarize management of IDW.</w:t>
      </w:r>
    </w:p>
    <w:p w14:paraId="62390109" w14:textId="2F792999" w:rsidR="0049243B" w:rsidRDefault="0049243B" w:rsidP="00C1490C">
      <w:pPr>
        <w:pStyle w:val="Heading2"/>
        <w:jc w:val="both"/>
      </w:pPr>
      <w:bookmarkStart w:id="20" w:name="_Toc517093805"/>
      <w:r>
        <w:t>Analytical Methods</w:t>
      </w:r>
      <w:r w:rsidR="00CB32AA">
        <w:t>,</w:t>
      </w:r>
      <w:r>
        <w:t xml:space="preserve"> Results</w:t>
      </w:r>
      <w:bookmarkStart w:id="21" w:name="_Toc402511290"/>
      <w:bookmarkStart w:id="22" w:name="_Toc500935751"/>
      <w:r w:rsidR="00CB32AA">
        <w:t>, and Comparison to Regulatory Levels</w:t>
      </w:r>
      <w:bookmarkEnd w:id="20"/>
    </w:p>
    <w:p w14:paraId="08E4CD1B" w14:textId="798564DB" w:rsidR="00880298" w:rsidRPr="00880298" w:rsidRDefault="00880298" w:rsidP="00C1490C">
      <w:pPr>
        <w:pStyle w:val="Heading3"/>
        <w:jc w:val="both"/>
      </w:pPr>
      <w:r>
        <w:t>Soil</w:t>
      </w:r>
    </w:p>
    <w:p w14:paraId="2DA6DF26" w14:textId="6904ACC1" w:rsidR="009D3855" w:rsidRDefault="00160B13" w:rsidP="00C1490C">
      <w:pPr>
        <w:jc w:val="both"/>
        <w:rPr>
          <w:i/>
        </w:rPr>
      </w:pPr>
      <w:r w:rsidRPr="00160B13">
        <w:rPr>
          <w:i/>
        </w:rPr>
        <w:t>Summarize the analytical test results in</w:t>
      </w:r>
      <w:r w:rsidR="008375CA">
        <w:rPr>
          <w:i/>
        </w:rPr>
        <w:t xml:space="preserve"> a </w:t>
      </w:r>
      <w:r w:rsidRPr="00160B13">
        <w:rPr>
          <w:i/>
        </w:rPr>
        <w:t>table. Discuss the analytical results and apparent trends. Tabularize all analytical test data</w:t>
      </w:r>
      <w:r w:rsidR="008375CA">
        <w:rPr>
          <w:i/>
        </w:rPr>
        <w:t xml:space="preserve"> with method detection limits and comparison of data results to relevant</w:t>
      </w:r>
      <w:r w:rsidR="0040078A">
        <w:rPr>
          <w:i/>
        </w:rPr>
        <w:t xml:space="preserve"> </w:t>
      </w:r>
      <w:r w:rsidR="00966001">
        <w:rPr>
          <w:i/>
        </w:rPr>
        <w:t>ARARS</w:t>
      </w:r>
      <w:r w:rsidRPr="00160B13">
        <w:rPr>
          <w:i/>
        </w:rPr>
        <w:t xml:space="preserve">. </w:t>
      </w:r>
      <w:r w:rsidR="009D3855">
        <w:rPr>
          <w:i/>
        </w:rPr>
        <w:t>I</w:t>
      </w:r>
      <w:r w:rsidRPr="00160B13">
        <w:rPr>
          <w:i/>
        </w:rPr>
        <w:t xml:space="preserve">nclude a Property </w:t>
      </w:r>
      <w:r w:rsidR="009D3855">
        <w:rPr>
          <w:i/>
        </w:rPr>
        <w:t>D</w:t>
      </w:r>
      <w:r w:rsidRPr="00160B13">
        <w:rPr>
          <w:i/>
        </w:rPr>
        <w:t>iagram illustrating the analytical results associated with each soil boring.</w:t>
      </w:r>
    </w:p>
    <w:p w14:paraId="032F89FC" w14:textId="77777777" w:rsidR="00E366C3" w:rsidRDefault="00E366C3" w:rsidP="00C1490C">
      <w:pPr>
        <w:jc w:val="both"/>
        <w:rPr>
          <w:i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895"/>
        <w:gridCol w:w="1620"/>
        <w:gridCol w:w="1800"/>
        <w:gridCol w:w="1710"/>
        <w:gridCol w:w="1620"/>
        <w:gridCol w:w="1710"/>
      </w:tblGrid>
      <w:tr w:rsidR="00E366C3" w:rsidRPr="00484578" w14:paraId="53D7DD6B" w14:textId="77777777" w:rsidTr="00B2471F"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2361C" w14:textId="4A923C6B" w:rsidR="00E366C3" w:rsidRDefault="00E366C3" w:rsidP="007959A3">
            <w:pPr>
              <w:keepNext/>
              <w:spacing w:line="240" w:lineRule="auto"/>
              <w:rPr>
                <w:rFonts w:ascii="Trebuchet MS" w:hAnsi="Trebuchet MS" w:cs="Arial"/>
                <w:b/>
                <w:sz w:val="22"/>
              </w:rPr>
            </w:pPr>
            <w:r w:rsidRPr="00484578">
              <w:rPr>
                <w:rFonts w:ascii="Trebuchet MS" w:hAnsi="Trebuchet MS" w:cs="Arial"/>
                <w:b/>
                <w:sz w:val="22"/>
              </w:rPr>
              <w:t>Table</w:t>
            </w:r>
            <w:r>
              <w:rPr>
                <w:rFonts w:ascii="Trebuchet MS" w:hAnsi="Trebuchet MS" w:cs="Arial"/>
                <w:b/>
                <w:sz w:val="22"/>
              </w:rPr>
              <w:t xml:space="preserve"> 5.5.1 </w:t>
            </w:r>
            <w:r>
              <w:rPr>
                <w:rStyle w:val="Strong"/>
                <w:b w:val="0"/>
              </w:rPr>
              <w:t xml:space="preserve">– </w:t>
            </w:r>
            <w:r>
              <w:rPr>
                <w:rFonts w:ascii="Trebuchet MS" w:hAnsi="Trebuchet MS" w:cs="Arial"/>
                <w:b/>
                <w:sz w:val="22"/>
              </w:rPr>
              <w:t>Soil Sampling Analytical Results Summary</w:t>
            </w:r>
            <w:r w:rsidRPr="00484578">
              <w:rPr>
                <w:rFonts w:ascii="Trebuchet MS" w:hAnsi="Trebuchet MS" w:cs="Arial"/>
                <w:b/>
                <w:sz w:val="22"/>
              </w:rPr>
              <w:t xml:space="preserve"> </w:t>
            </w:r>
          </w:p>
          <w:p w14:paraId="4D528C6A" w14:textId="77777777" w:rsidR="00E366C3" w:rsidRDefault="00E366C3" w:rsidP="007959A3">
            <w:pPr>
              <w:keepNext/>
              <w:spacing w:line="240" w:lineRule="auto"/>
              <w:rPr>
                <w:rFonts w:ascii="Trebuchet MS" w:hAnsi="Trebuchet MS" w:cs="Arial"/>
                <w:b/>
                <w:bCs/>
                <w:sz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</w:rPr>
              <w:t>Project Site</w:t>
            </w:r>
            <w:r w:rsidRPr="00484578">
              <w:rPr>
                <w:rFonts w:ascii="Trebuchet MS" w:hAnsi="Trebuchet MS" w:cs="Arial"/>
                <w:b/>
                <w:bCs/>
                <w:sz w:val="22"/>
              </w:rPr>
              <w:t xml:space="preserve"> (PID</w:t>
            </w:r>
            <w:r>
              <w:rPr>
                <w:rFonts w:ascii="Trebuchet MS" w:hAnsi="Trebuchet MS" w:cs="Arial"/>
                <w:b/>
                <w:bCs/>
                <w:sz w:val="22"/>
              </w:rPr>
              <w:t>:___</w:t>
            </w:r>
            <w:r w:rsidRPr="00484578">
              <w:rPr>
                <w:rFonts w:ascii="Trebuchet MS" w:hAnsi="Trebuchet MS" w:cs="Arial"/>
                <w:b/>
                <w:bCs/>
                <w:sz w:val="22"/>
              </w:rPr>
              <w:t xml:space="preserve">) – </w:t>
            </w:r>
            <w:r>
              <w:rPr>
                <w:rFonts w:ascii="Trebuchet MS" w:hAnsi="Trebuchet MS" w:cs="Arial"/>
                <w:b/>
                <w:bCs/>
                <w:sz w:val="22"/>
              </w:rPr>
              <w:t>City,</w:t>
            </w:r>
            <w:r w:rsidRPr="00484578">
              <w:rPr>
                <w:rFonts w:ascii="Trebuchet MS" w:hAnsi="Trebuchet MS" w:cs="Arial"/>
                <w:b/>
                <w:bCs/>
                <w:sz w:val="22"/>
              </w:rPr>
              <w:t xml:space="preserve"> Ohio</w:t>
            </w:r>
          </w:p>
          <w:p w14:paraId="72E199D8" w14:textId="1336868E" w:rsidR="00E366C3" w:rsidRPr="00484578" w:rsidRDefault="00E366C3" w:rsidP="007959A3">
            <w:pPr>
              <w:keepNext/>
              <w:spacing w:line="240" w:lineRule="auto"/>
              <w:rPr>
                <w:rFonts w:ascii="Trebuchet MS" w:hAnsi="Trebuchet MS" w:cs="Arial"/>
                <w:b/>
                <w:sz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</w:rPr>
              <w:t>All results in mg/kg.</w:t>
            </w:r>
          </w:p>
        </w:tc>
      </w:tr>
      <w:tr w:rsidR="00E366C3" w:rsidRPr="00484578" w14:paraId="3FFB2BFB" w14:textId="77777777" w:rsidTr="00B2471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5625B8" w14:textId="13940185" w:rsidR="00E366C3" w:rsidRPr="00484578" w:rsidRDefault="00E366C3" w:rsidP="007959A3">
            <w:pPr>
              <w:spacing w:line="240" w:lineRule="auto"/>
              <w:rPr>
                <w:rFonts w:ascii="Trebuchet MS" w:hAnsi="Trebuchet MS" w:cs="Arial"/>
                <w:b/>
                <w:sz w:val="22"/>
              </w:rPr>
            </w:pPr>
            <w:r>
              <w:rPr>
                <w:rFonts w:ascii="Trebuchet MS" w:hAnsi="Trebuchet MS" w:cs="Arial"/>
                <w:b/>
                <w:sz w:val="22"/>
              </w:rPr>
              <w:t>Boring ID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F1C122" w14:textId="43403620" w:rsidR="00E366C3" w:rsidRPr="00484578" w:rsidRDefault="00E366C3" w:rsidP="007959A3">
            <w:pPr>
              <w:spacing w:line="240" w:lineRule="auto"/>
              <w:rPr>
                <w:rFonts w:ascii="Trebuchet MS" w:hAnsi="Trebuchet MS" w:cs="Arial"/>
                <w:b/>
                <w:sz w:val="22"/>
              </w:rPr>
            </w:pPr>
            <w:r>
              <w:rPr>
                <w:rFonts w:ascii="Trebuchet MS" w:hAnsi="Trebuchet MS" w:cs="Arial"/>
                <w:b/>
                <w:sz w:val="22"/>
              </w:rPr>
              <w:t>Sample Depth (feet)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8B2586" w14:textId="29032790" w:rsidR="00E366C3" w:rsidRPr="00484578" w:rsidRDefault="00E366C3" w:rsidP="007959A3">
            <w:pPr>
              <w:keepNext/>
              <w:spacing w:line="240" w:lineRule="auto"/>
              <w:rPr>
                <w:rFonts w:ascii="Trebuchet MS" w:hAnsi="Trebuchet MS" w:cs="Arial"/>
                <w:b/>
                <w:sz w:val="22"/>
              </w:rPr>
            </w:pPr>
            <w:r>
              <w:rPr>
                <w:rFonts w:ascii="Trebuchet MS" w:hAnsi="Trebuchet MS" w:cs="Arial"/>
                <w:b/>
                <w:sz w:val="22"/>
              </w:rPr>
              <w:t>Sample Collection Date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BACB6" w14:textId="4F2010DB" w:rsidR="00E366C3" w:rsidRDefault="00E366C3" w:rsidP="007959A3">
            <w:pPr>
              <w:rPr>
                <w:rFonts w:ascii="Trebuchet MS" w:hAnsi="Trebuchet MS" w:cs="Arial"/>
                <w:b/>
                <w:sz w:val="22"/>
              </w:rPr>
            </w:pPr>
            <w:r>
              <w:rPr>
                <w:rFonts w:ascii="Trebuchet MS" w:hAnsi="Trebuchet MS" w:cs="Arial"/>
                <w:b/>
                <w:sz w:val="22"/>
              </w:rPr>
              <w:t>Parameter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B35EF" w14:textId="059FCA2C" w:rsidR="00E366C3" w:rsidRDefault="00E366C3" w:rsidP="007959A3">
            <w:pPr>
              <w:rPr>
                <w:rFonts w:ascii="Trebuchet MS" w:hAnsi="Trebuchet MS" w:cs="Arial"/>
                <w:b/>
                <w:sz w:val="22"/>
              </w:rPr>
            </w:pPr>
            <w:r>
              <w:rPr>
                <w:rFonts w:ascii="Trebuchet MS" w:hAnsi="Trebuchet MS" w:cs="Arial"/>
                <w:b/>
                <w:sz w:val="22"/>
              </w:rPr>
              <w:t>Parameter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C0EAC3" w14:textId="77777777" w:rsidR="00E366C3" w:rsidRPr="00484578" w:rsidRDefault="00E366C3" w:rsidP="007959A3">
            <w:pPr>
              <w:spacing w:line="240" w:lineRule="auto"/>
              <w:rPr>
                <w:rFonts w:ascii="Trebuchet MS" w:hAnsi="Trebuchet MS" w:cs="Arial"/>
                <w:b/>
                <w:sz w:val="22"/>
              </w:rPr>
            </w:pPr>
            <w:r>
              <w:rPr>
                <w:rFonts w:ascii="Trebuchet MS" w:hAnsi="Trebuchet MS" w:cs="Arial"/>
                <w:b/>
                <w:sz w:val="22"/>
              </w:rPr>
              <w:t>Regulatory Action Level</w:t>
            </w:r>
          </w:p>
        </w:tc>
      </w:tr>
      <w:tr w:rsidR="00E366C3" w14:paraId="698D6316" w14:textId="77777777" w:rsidTr="00B2471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20D1" w14:textId="77777777" w:rsidR="00E366C3" w:rsidRPr="004F222D" w:rsidRDefault="00E366C3" w:rsidP="007959A3">
            <w:pPr>
              <w:spacing w:line="240" w:lineRule="auto"/>
              <w:rPr>
                <w:rFonts w:ascii="Trebuchet MS" w:hAnsi="Trebuchet MS" w:cs="Arial"/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A33B" w14:textId="77777777" w:rsidR="00E366C3" w:rsidRDefault="00E366C3" w:rsidP="007959A3">
            <w:pPr>
              <w:spacing w:line="240" w:lineRule="auto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D5D7" w14:textId="77777777" w:rsidR="00E366C3" w:rsidRDefault="00E366C3" w:rsidP="007959A3">
            <w:pPr>
              <w:spacing w:line="240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B99E" w14:textId="77777777" w:rsidR="00E366C3" w:rsidRDefault="00E366C3" w:rsidP="007959A3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76EB" w14:textId="66BD9AD5" w:rsidR="00E366C3" w:rsidRDefault="00E366C3" w:rsidP="007959A3">
            <w:pPr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D8BB" w14:textId="77777777" w:rsidR="00E366C3" w:rsidRDefault="00E366C3" w:rsidP="007959A3">
            <w:pPr>
              <w:spacing w:line="240" w:lineRule="auto"/>
              <w:rPr>
                <w:sz w:val="22"/>
              </w:rPr>
            </w:pPr>
          </w:p>
        </w:tc>
      </w:tr>
      <w:tr w:rsidR="00E366C3" w14:paraId="3B533BF2" w14:textId="77777777" w:rsidTr="00B2471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2512" w14:textId="77777777" w:rsidR="00E366C3" w:rsidRPr="004F222D" w:rsidRDefault="00E366C3" w:rsidP="007959A3">
            <w:pPr>
              <w:spacing w:line="240" w:lineRule="auto"/>
              <w:rPr>
                <w:rFonts w:ascii="Trebuchet MS" w:hAnsi="Trebuchet MS" w:cs="Arial"/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1AD2" w14:textId="77777777" w:rsidR="00E366C3" w:rsidRDefault="00E366C3" w:rsidP="007959A3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F115" w14:textId="77777777" w:rsidR="00E366C3" w:rsidRDefault="00E366C3" w:rsidP="007959A3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FC58" w14:textId="77777777" w:rsidR="00E366C3" w:rsidRDefault="00E366C3" w:rsidP="007959A3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AA23" w14:textId="2B82ACE1" w:rsidR="00E366C3" w:rsidRDefault="00E366C3" w:rsidP="007959A3">
            <w:pPr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F60E" w14:textId="77777777" w:rsidR="00E366C3" w:rsidRDefault="00E366C3" w:rsidP="007959A3">
            <w:pPr>
              <w:spacing w:line="240" w:lineRule="auto"/>
              <w:rPr>
                <w:sz w:val="22"/>
              </w:rPr>
            </w:pPr>
          </w:p>
        </w:tc>
      </w:tr>
    </w:tbl>
    <w:p w14:paraId="0832B40E" w14:textId="77777777" w:rsidR="00E366C3" w:rsidRDefault="00E366C3" w:rsidP="00C1490C">
      <w:pPr>
        <w:jc w:val="both"/>
        <w:rPr>
          <w:i/>
        </w:rPr>
      </w:pPr>
    </w:p>
    <w:p w14:paraId="44B5A601" w14:textId="474DF7CB" w:rsidR="00880298" w:rsidRDefault="00880298" w:rsidP="00C1490C">
      <w:pPr>
        <w:pStyle w:val="Heading3"/>
        <w:jc w:val="both"/>
      </w:pPr>
      <w:r>
        <w:lastRenderedPageBreak/>
        <w:t>Water</w:t>
      </w:r>
    </w:p>
    <w:p w14:paraId="07AE5DB7" w14:textId="5033DDB3" w:rsidR="00880298" w:rsidRDefault="00880298" w:rsidP="00C1490C">
      <w:pPr>
        <w:jc w:val="both"/>
        <w:rPr>
          <w:i/>
        </w:rPr>
      </w:pPr>
      <w:r w:rsidRPr="00880298">
        <w:rPr>
          <w:i/>
        </w:rPr>
        <w:t xml:space="preserve">Summarize the analytical test results in a table. Discuss the analytical results and apparent trends. Tabularize all analytical test data with method detection limits and comparison of data results to relevant </w:t>
      </w:r>
      <w:r w:rsidR="00966001">
        <w:rPr>
          <w:i/>
        </w:rPr>
        <w:t>ARARS</w:t>
      </w:r>
      <w:r w:rsidRPr="00880298">
        <w:rPr>
          <w:i/>
        </w:rPr>
        <w:t xml:space="preserve">. </w:t>
      </w:r>
      <w:r w:rsidR="00966001">
        <w:rPr>
          <w:i/>
        </w:rPr>
        <w:t xml:space="preserve">Discuss free product if encountered. </w:t>
      </w:r>
      <w:r w:rsidRPr="00880298">
        <w:rPr>
          <w:i/>
        </w:rPr>
        <w:t>Include a Property Diagram illustrating the analytical results associated with each monitoring well.</w:t>
      </w:r>
    </w:p>
    <w:p w14:paraId="01E2FE92" w14:textId="77777777" w:rsidR="00474734" w:rsidRDefault="00474734" w:rsidP="00C1490C">
      <w:pPr>
        <w:jc w:val="both"/>
        <w:rPr>
          <w:i/>
        </w:rPr>
      </w:pPr>
    </w:p>
    <w:tbl>
      <w:tblPr>
        <w:tblStyle w:val="TableGrid"/>
        <w:tblW w:w="8725" w:type="dxa"/>
        <w:tblLayout w:type="fixed"/>
        <w:tblLook w:val="04A0" w:firstRow="1" w:lastRow="0" w:firstColumn="1" w:lastColumn="0" w:noHBand="0" w:noVBand="1"/>
      </w:tblPr>
      <w:tblGrid>
        <w:gridCol w:w="1615"/>
        <w:gridCol w:w="1890"/>
        <w:gridCol w:w="1710"/>
        <w:gridCol w:w="1530"/>
        <w:gridCol w:w="1980"/>
      </w:tblGrid>
      <w:tr w:rsidR="00E366C3" w:rsidRPr="00484578" w14:paraId="06B03AAF" w14:textId="77777777" w:rsidTr="00B2471F">
        <w:tc>
          <w:tcPr>
            <w:tcW w:w="8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7C163C" w14:textId="446A0CCC" w:rsidR="00E366C3" w:rsidRDefault="00E366C3" w:rsidP="007959A3">
            <w:pPr>
              <w:keepNext/>
              <w:spacing w:line="240" w:lineRule="auto"/>
              <w:rPr>
                <w:rFonts w:ascii="Trebuchet MS" w:hAnsi="Trebuchet MS" w:cs="Arial"/>
                <w:b/>
                <w:sz w:val="22"/>
              </w:rPr>
            </w:pPr>
            <w:r w:rsidRPr="00484578">
              <w:rPr>
                <w:rFonts w:ascii="Trebuchet MS" w:hAnsi="Trebuchet MS" w:cs="Arial"/>
                <w:b/>
                <w:sz w:val="22"/>
              </w:rPr>
              <w:t>Table</w:t>
            </w:r>
            <w:r>
              <w:rPr>
                <w:rFonts w:ascii="Trebuchet MS" w:hAnsi="Trebuchet MS" w:cs="Arial"/>
                <w:b/>
                <w:sz w:val="22"/>
              </w:rPr>
              <w:t xml:space="preserve"> 5.5.2 </w:t>
            </w:r>
            <w:r>
              <w:rPr>
                <w:rStyle w:val="Strong"/>
                <w:b w:val="0"/>
              </w:rPr>
              <w:t xml:space="preserve">– </w:t>
            </w:r>
            <w:r>
              <w:rPr>
                <w:rFonts w:ascii="Trebuchet MS" w:hAnsi="Trebuchet MS" w:cs="Arial"/>
                <w:b/>
                <w:sz w:val="22"/>
              </w:rPr>
              <w:t>Water Sampling Analytical Results Summary</w:t>
            </w:r>
            <w:r w:rsidRPr="00484578">
              <w:rPr>
                <w:rFonts w:ascii="Trebuchet MS" w:hAnsi="Trebuchet MS" w:cs="Arial"/>
                <w:b/>
                <w:sz w:val="22"/>
              </w:rPr>
              <w:t xml:space="preserve"> </w:t>
            </w:r>
          </w:p>
          <w:p w14:paraId="756DBE8E" w14:textId="77777777" w:rsidR="00E366C3" w:rsidRDefault="00E366C3" w:rsidP="007959A3">
            <w:pPr>
              <w:keepNext/>
              <w:spacing w:line="240" w:lineRule="auto"/>
              <w:rPr>
                <w:rFonts w:ascii="Trebuchet MS" w:hAnsi="Trebuchet MS" w:cs="Arial"/>
                <w:b/>
                <w:bCs/>
                <w:sz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</w:rPr>
              <w:t>Project Site</w:t>
            </w:r>
            <w:r w:rsidRPr="00484578">
              <w:rPr>
                <w:rFonts w:ascii="Trebuchet MS" w:hAnsi="Trebuchet MS" w:cs="Arial"/>
                <w:b/>
                <w:bCs/>
                <w:sz w:val="22"/>
              </w:rPr>
              <w:t xml:space="preserve"> (PID</w:t>
            </w:r>
            <w:r>
              <w:rPr>
                <w:rFonts w:ascii="Trebuchet MS" w:hAnsi="Trebuchet MS" w:cs="Arial"/>
                <w:b/>
                <w:bCs/>
                <w:sz w:val="22"/>
              </w:rPr>
              <w:t>:___</w:t>
            </w:r>
            <w:r w:rsidRPr="00484578">
              <w:rPr>
                <w:rFonts w:ascii="Trebuchet MS" w:hAnsi="Trebuchet MS" w:cs="Arial"/>
                <w:b/>
                <w:bCs/>
                <w:sz w:val="22"/>
              </w:rPr>
              <w:t xml:space="preserve">) – </w:t>
            </w:r>
            <w:r>
              <w:rPr>
                <w:rFonts w:ascii="Trebuchet MS" w:hAnsi="Trebuchet MS" w:cs="Arial"/>
                <w:b/>
                <w:bCs/>
                <w:sz w:val="22"/>
              </w:rPr>
              <w:t>City,</w:t>
            </w:r>
            <w:r w:rsidRPr="00484578">
              <w:rPr>
                <w:rFonts w:ascii="Trebuchet MS" w:hAnsi="Trebuchet MS" w:cs="Arial"/>
                <w:b/>
                <w:bCs/>
                <w:sz w:val="22"/>
              </w:rPr>
              <w:t xml:space="preserve"> Ohio</w:t>
            </w:r>
          </w:p>
          <w:p w14:paraId="0E3447B9" w14:textId="65FA93ED" w:rsidR="00E366C3" w:rsidRPr="00484578" w:rsidRDefault="00E366C3" w:rsidP="007959A3">
            <w:pPr>
              <w:keepNext/>
              <w:spacing w:line="240" w:lineRule="auto"/>
              <w:rPr>
                <w:rFonts w:ascii="Trebuchet MS" w:hAnsi="Trebuchet MS" w:cs="Arial"/>
                <w:b/>
                <w:sz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</w:rPr>
              <w:t>All results in mg/L.</w:t>
            </w:r>
          </w:p>
        </w:tc>
      </w:tr>
      <w:tr w:rsidR="00474734" w:rsidRPr="00484578" w14:paraId="0F507A47" w14:textId="77777777" w:rsidTr="00B2471F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C80113" w14:textId="77777777" w:rsidR="00474734" w:rsidRPr="00484578" w:rsidRDefault="00474734" w:rsidP="007959A3">
            <w:pPr>
              <w:spacing w:line="240" w:lineRule="auto"/>
              <w:rPr>
                <w:rFonts w:ascii="Trebuchet MS" w:hAnsi="Trebuchet MS" w:cs="Arial"/>
                <w:b/>
                <w:sz w:val="22"/>
              </w:rPr>
            </w:pPr>
            <w:r>
              <w:rPr>
                <w:rFonts w:ascii="Trebuchet MS" w:hAnsi="Trebuchet MS" w:cs="Arial"/>
                <w:b/>
                <w:sz w:val="22"/>
              </w:rPr>
              <w:t>Monitoring Well ID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DE03E7" w14:textId="0DC43CB2" w:rsidR="00474734" w:rsidRPr="00484578" w:rsidRDefault="00474734" w:rsidP="007959A3">
            <w:pPr>
              <w:spacing w:line="240" w:lineRule="auto"/>
              <w:rPr>
                <w:rFonts w:ascii="Trebuchet MS" w:hAnsi="Trebuchet MS" w:cs="Arial"/>
                <w:b/>
                <w:sz w:val="22"/>
              </w:rPr>
            </w:pPr>
            <w:r>
              <w:rPr>
                <w:rFonts w:ascii="Trebuchet MS" w:hAnsi="Trebuchet MS" w:cs="Arial"/>
                <w:b/>
                <w:sz w:val="22"/>
              </w:rPr>
              <w:t>Sample Collection Date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489221" w14:textId="771AC044" w:rsidR="00474734" w:rsidRPr="00484578" w:rsidRDefault="00474734" w:rsidP="00E366C3">
            <w:pPr>
              <w:keepNext/>
              <w:spacing w:line="240" w:lineRule="auto"/>
              <w:rPr>
                <w:rFonts w:ascii="Trebuchet MS" w:hAnsi="Trebuchet MS" w:cs="Arial"/>
                <w:b/>
                <w:sz w:val="22"/>
              </w:rPr>
            </w:pPr>
            <w:r>
              <w:rPr>
                <w:rFonts w:ascii="Trebuchet MS" w:hAnsi="Trebuchet MS" w:cs="Arial"/>
                <w:b/>
                <w:sz w:val="22"/>
              </w:rPr>
              <w:t>Parameter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AA5CBB" w14:textId="4E283233" w:rsidR="00474734" w:rsidRDefault="00E366C3" w:rsidP="00E366C3">
            <w:pPr>
              <w:rPr>
                <w:rFonts w:ascii="Trebuchet MS" w:hAnsi="Trebuchet MS" w:cs="Arial"/>
                <w:b/>
                <w:sz w:val="22"/>
              </w:rPr>
            </w:pPr>
            <w:r>
              <w:rPr>
                <w:rFonts w:ascii="Trebuchet MS" w:hAnsi="Trebuchet MS" w:cs="Arial"/>
                <w:b/>
                <w:sz w:val="22"/>
              </w:rPr>
              <w:t>Parameter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1AD454" w14:textId="61A80A92" w:rsidR="00474734" w:rsidRPr="00484578" w:rsidRDefault="00474734" w:rsidP="007959A3">
            <w:pPr>
              <w:spacing w:line="240" w:lineRule="auto"/>
              <w:rPr>
                <w:rFonts w:ascii="Trebuchet MS" w:hAnsi="Trebuchet MS" w:cs="Arial"/>
                <w:b/>
                <w:sz w:val="22"/>
              </w:rPr>
            </w:pPr>
            <w:r>
              <w:rPr>
                <w:rFonts w:ascii="Trebuchet MS" w:hAnsi="Trebuchet MS" w:cs="Arial"/>
                <w:b/>
                <w:sz w:val="22"/>
              </w:rPr>
              <w:t>Regulatory Action Level</w:t>
            </w:r>
          </w:p>
        </w:tc>
      </w:tr>
      <w:tr w:rsidR="00474734" w14:paraId="28B326DC" w14:textId="77777777" w:rsidTr="00B2471F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AE84" w14:textId="77777777" w:rsidR="00474734" w:rsidRPr="004F222D" w:rsidRDefault="00474734" w:rsidP="007959A3">
            <w:pPr>
              <w:spacing w:line="240" w:lineRule="auto"/>
              <w:rPr>
                <w:rFonts w:ascii="Trebuchet MS" w:hAnsi="Trebuchet MS" w:cs="Arial"/>
                <w:b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C4AF" w14:textId="77777777" w:rsidR="00474734" w:rsidRDefault="00474734" w:rsidP="007959A3">
            <w:pPr>
              <w:spacing w:line="240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5966" w14:textId="77777777" w:rsidR="00474734" w:rsidRDefault="00474734" w:rsidP="007959A3">
            <w:pPr>
              <w:spacing w:line="240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C2C1" w14:textId="77777777" w:rsidR="00474734" w:rsidRDefault="00474734" w:rsidP="007959A3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6024" w14:textId="50B435AB" w:rsidR="00474734" w:rsidRDefault="00474734" w:rsidP="007959A3">
            <w:pPr>
              <w:spacing w:line="240" w:lineRule="auto"/>
              <w:rPr>
                <w:sz w:val="22"/>
              </w:rPr>
            </w:pPr>
          </w:p>
        </w:tc>
      </w:tr>
      <w:tr w:rsidR="00474734" w14:paraId="2D3C46B0" w14:textId="77777777" w:rsidTr="00E366C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A155" w14:textId="77777777" w:rsidR="00474734" w:rsidRPr="004F222D" w:rsidRDefault="00474734" w:rsidP="007959A3">
            <w:pPr>
              <w:spacing w:line="240" w:lineRule="auto"/>
              <w:rPr>
                <w:rFonts w:ascii="Trebuchet MS" w:hAnsi="Trebuchet MS" w:cs="Arial"/>
                <w:b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2ACB" w14:textId="77777777" w:rsidR="00474734" w:rsidRDefault="00474734" w:rsidP="007959A3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A3C1" w14:textId="77777777" w:rsidR="00474734" w:rsidRDefault="00474734" w:rsidP="007959A3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FAA7" w14:textId="77777777" w:rsidR="00474734" w:rsidRDefault="00474734" w:rsidP="007959A3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268B" w14:textId="22EB3397" w:rsidR="00474734" w:rsidRDefault="00474734" w:rsidP="007959A3">
            <w:pPr>
              <w:spacing w:line="240" w:lineRule="auto"/>
              <w:rPr>
                <w:sz w:val="22"/>
              </w:rPr>
            </w:pPr>
          </w:p>
        </w:tc>
      </w:tr>
    </w:tbl>
    <w:p w14:paraId="7C4CD45E" w14:textId="77777777" w:rsidR="00474734" w:rsidRDefault="00474734" w:rsidP="00C1490C">
      <w:pPr>
        <w:jc w:val="both"/>
        <w:rPr>
          <w:i/>
        </w:rPr>
      </w:pPr>
    </w:p>
    <w:p w14:paraId="40355909" w14:textId="3B8AA62A" w:rsidR="00880298" w:rsidRPr="00880298" w:rsidRDefault="00880298" w:rsidP="00C1490C">
      <w:pPr>
        <w:pStyle w:val="Heading3"/>
        <w:jc w:val="both"/>
      </w:pPr>
      <w:r>
        <w:t>Groundwater Direction</w:t>
      </w:r>
    </w:p>
    <w:p w14:paraId="59A58BEE" w14:textId="51157E09" w:rsidR="00880298" w:rsidRPr="008375CA" w:rsidRDefault="00880298" w:rsidP="00C1490C">
      <w:pPr>
        <w:jc w:val="both"/>
        <w:rPr>
          <w:i/>
        </w:rPr>
      </w:pPr>
      <w:r>
        <w:rPr>
          <w:i/>
        </w:rPr>
        <w:t xml:space="preserve">Discuss findings from monitoring well elevations and mapping. </w:t>
      </w:r>
      <w:r w:rsidRPr="008375CA">
        <w:rPr>
          <w:i/>
        </w:rPr>
        <w:t xml:space="preserve">As needed, update the RM possible routes of transport and exposure. </w:t>
      </w:r>
    </w:p>
    <w:tbl>
      <w:tblPr>
        <w:tblStyle w:val="TableGrid"/>
        <w:tblW w:w="8725" w:type="dxa"/>
        <w:tblLayout w:type="fixed"/>
        <w:tblLook w:val="04A0" w:firstRow="1" w:lastRow="0" w:firstColumn="1" w:lastColumn="0" w:noHBand="0" w:noVBand="1"/>
      </w:tblPr>
      <w:tblGrid>
        <w:gridCol w:w="1615"/>
        <w:gridCol w:w="2790"/>
        <w:gridCol w:w="2340"/>
        <w:gridCol w:w="1980"/>
      </w:tblGrid>
      <w:tr w:rsidR="00474734" w:rsidRPr="00484578" w14:paraId="20DA375A" w14:textId="77777777" w:rsidTr="00B2471F">
        <w:tc>
          <w:tcPr>
            <w:tcW w:w="8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48FA48" w14:textId="21B1EE42" w:rsidR="00474734" w:rsidRDefault="00474734" w:rsidP="007959A3">
            <w:pPr>
              <w:keepNext/>
              <w:spacing w:line="240" w:lineRule="auto"/>
              <w:rPr>
                <w:rFonts w:ascii="Trebuchet MS" w:hAnsi="Trebuchet MS" w:cs="Arial"/>
                <w:b/>
                <w:sz w:val="22"/>
              </w:rPr>
            </w:pPr>
            <w:r w:rsidRPr="00484578">
              <w:rPr>
                <w:rFonts w:ascii="Trebuchet MS" w:hAnsi="Trebuchet MS" w:cs="Arial"/>
                <w:b/>
                <w:sz w:val="22"/>
              </w:rPr>
              <w:t>Table</w:t>
            </w:r>
            <w:r>
              <w:rPr>
                <w:rFonts w:ascii="Trebuchet MS" w:hAnsi="Trebuchet MS" w:cs="Arial"/>
                <w:b/>
                <w:sz w:val="22"/>
              </w:rPr>
              <w:t xml:space="preserve"> 5.5.3 </w:t>
            </w:r>
            <w:r>
              <w:rPr>
                <w:rStyle w:val="Strong"/>
                <w:b w:val="0"/>
              </w:rPr>
              <w:t xml:space="preserve">– </w:t>
            </w:r>
            <w:r>
              <w:rPr>
                <w:rFonts w:ascii="Trebuchet MS" w:hAnsi="Trebuchet MS" w:cs="Arial"/>
                <w:b/>
                <w:sz w:val="22"/>
              </w:rPr>
              <w:t>Monitoring Well Gauging Data</w:t>
            </w:r>
            <w:r w:rsidRPr="00484578">
              <w:rPr>
                <w:rFonts w:ascii="Trebuchet MS" w:hAnsi="Trebuchet MS" w:cs="Arial"/>
                <w:b/>
                <w:sz w:val="22"/>
              </w:rPr>
              <w:t xml:space="preserve"> </w:t>
            </w:r>
          </w:p>
          <w:p w14:paraId="4E353584" w14:textId="77777777" w:rsidR="00474734" w:rsidRDefault="00474734" w:rsidP="007959A3">
            <w:pPr>
              <w:keepNext/>
              <w:spacing w:line="240" w:lineRule="auto"/>
              <w:rPr>
                <w:rFonts w:ascii="Trebuchet MS" w:hAnsi="Trebuchet MS" w:cs="Arial"/>
                <w:b/>
                <w:bCs/>
                <w:sz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</w:rPr>
              <w:t>Project Site</w:t>
            </w:r>
            <w:r w:rsidRPr="00484578">
              <w:rPr>
                <w:rFonts w:ascii="Trebuchet MS" w:hAnsi="Trebuchet MS" w:cs="Arial"/>
                <w:b/>
                <w:bCs/>
                <w:sz w:val="22"/>
              </w:rPr>
              <w:t xml:space="preserve"> (PID</w:t>
            </w:r>
            <w:r>
              <w:rPr>
                <w:rFonts w:ascii="Trebuchet MS" w:hAnsi="Trebuchet MS" w:cs="Arial"/>
                <w:b/>
                <w:bCs/>
                <w:sz w:val="22"/>
              </w:rPr>
              <w:t>:___</w:t>
            </w:r>
            <w:r w:rsidRPr="00484578">
              <w:rPr>
                <w:rFonts w:ascii="Trebuchet MS" w:hAnsi="Trebuchet MS" w:cs="Arial"/>
                <w:b/>
                <w:bCs/>
                <w:sz w:val="22"/>
              </w:rPr>
              <w:t xml:space="preserve">) – </w:t>
            </w:r>
            <w:r>
              <w:rPr>
                <w:rFonts w:ascii="Trebuchet MS" w:hAnsi="Trebuchet MS" w:cs="Arial"/>
                <w:b/>
                <w:bCs/>
                <w:sz w:val="22"/>
              </w:rPr>
              <w:t>City,</w:t>
            </w:r>
            <w:r w:rsidRPr="00484578">
              <w:rPr>
                <w:rFonts w:ascii="Trebuchet MS" w:hAnsi="Trebuchet MS" w:cs="Arial"/>
                <w:b/>
                <w:bCs/>
                <w:sz w:val="22"/>
              </w:rPr>
              <w:t xml:space="preserve"> Ohio</w:t>
            </w:r>
          </w:p>
          <w:p w14:paraId="5AB65B52" w14:textId="6A52F094" w:rsidR="00474734" w:rsidRPr="00484578" w:rsidRDefault="00474734" w:rsidP="007959A3">
            <w:pPr>
              <w:keepNext/>
              <w:spacing w:line="240" w:lineRule="auto"/>
              <w:rPr>
                <w:rFonts w:ascii="Trebuchet MS" w:hAnsi="Trebuchet MS" w:cs="Arial"/>
                <w:b/>
                <w:sz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</w:rPr>
              <w:t>Measurements Collected on xx/xx/20xx</w:t>
            </w:r>
          </w:p>
        </w:tc>
      </w:tr>
      <w:tr w:rsidR="00474734" w:rsidRPr="00484578" w14:paraId="0E0513B4" w14:textId="77777777" w:rsidTr="00B2471F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FA3965" w14:textId="7C7DD356" w:rsidR="00474734" w:rsidRPr="00484578" w:rsidRDefault="00474734" w:rsidP="007959A3">
            <w:pPr>
              <w:spacing w:line="240" w:lineRule="auto"/>
              <w:rPr>
                <w:rFonts w:ascii="Trebuchet MS" w:hAnsi="Trebuchet MS" w:cs="Arial"/>
                <w:b/>
                <w:sz w:val="22"/>
              </w:rPr>
            </w:pPr>
            <w:r>
              <w:rPr>
                <w:rFonts w:ascii="Trebuchet MS" w:hAnsi="Trebuchet MS" w:cs="Arial"/>
                <w:b/>
                <w:sz w:val="22"/>
              </w:rPr>
              <w:t>Monitoring Well ID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78BD86" w14:textId="65078BE7" w:rsidR="00474734" w:rsidRPr="00484578" w:rsidRDefault="00474734" w:rsidP="007959A3">
            <w:pPr>
              <w:spacing w:line="240" w:lineRule="auto"/>
              <w:rPr>
                <w:rFonts w:ascii="Trebuchet MS" w:hAnsi="Trebuchet MS" w:cs="Arial"/>
                <w:b/>
                <w:sz w:val="22"/>
              </w:rPr>
            </w:pPr>
            <w:r>
              <w:rPr>
                <w:rFonts w:ascii="Trebuchet MS" w:hAnsi="Trebuchet MS" w:cs="Arial"/>
                <w:b/>
                <w:sz w:val="22"/>
              </w:rPr>
              <w:t>Well Diameter (inches)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0B6B63" w14:textId="35D1D716" w:rsidR="00474734" w:rsidRPr="00484578" w:rsidRDefault="00474734" w:rsidP="00474734">
            <w:pPr>
              <w:keepNext/>
              <w:spacing w:line="240" w:lineRule="auto"/>
              <w:rPr>
                <w:rFonts w:ascii="Trebuchet MS" w:hAnsi="Trebuchet MS" w:cs="Arial"/>
                <w:b/>
                <w:sz w:val="22"/>
              </w:rPr>
            </w:pPr>
            <w:r>
              <w:rPr>
                <w:rFonts w:ascii="Trebuchet MS" w:hAnsi="Trebuchet MS" w:cs="Arial"/>
                <w:b/>
                <w:sz w:val="22"/>
              </w:rPr>
              <w:t>Top of Casing Elevation*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23872A" w14:textId="15FCAEA9" w:rsidR="00474734" w:rsidRPr="00484578" w:rsidRDefault="00474734" w:rsidP="007959A3">
            <w:pPr>
              <w:spacing w:line="240" w:lineRule="auto"/>
              <w:rPr>
                <w:rFonts w:ascii="Trebuchet MS" w:hAnsi="Trebuchet MS" w:cs="Arial"/>
                <w:b/>
                <w:sz w:val="22"/>
              </w:rPr>
            </w:pPr>
            <w:r>
              <w:rPr>
                <w:rFonts w:ascii="Trebuchet MS" w:hAnsi="Trebuchet MS" w:cs="Arial"/>
                <w:b/>
                <w:sz w:val="22"/>
              </w:rPr>
              <w:t>Groundwater Elevation</w:t>
            </w:r>
          </w:p>
        </w:tc>
      </w:tr>
      <w:tr w:rsidR="00474734" w14:paraId="5EA19E63" w14:textId="77777777" w:rsidTr="00B2471F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91C4" w14:textId="0221911E" w:rsidR="00474734" w:rsidRPr="004F222D" w:rsidRDefault="00474734" w:rsidP="007959A3">
            <w:pPr>
              <w:spacing w:line="240" w:lineRule="auto"/>
              <w:rPr>
                <w:rFonts w:ascii="Trebuchet MS" w:hAnsi="Trebuchet MS" w:cs="Arial"/>
                <w:b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00F1" w14:textId="77777777" w:rsidR="00474734" w:rsidRDefault="00474734" w:rsidP="007959A3">
            <w:pPr>
              <w:spacing w:line="240" w:lineRule="auto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F764" w14:textId="77777777" w:rsidR="00474734" w:rsidRDefault="00474734" w:rsidP="007959A3">
            <w:pPr>
              <w:spacing w:line="240" w:lineRule="auto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8900" w14:textId="77777777" w:rsidR="00474734" w:rsidRDefault="00474734" w:rsidP="007959A3">
            <w:pPr>
              <w:spacing w:line="240" w:lineRule="auto"/>
              <w:rPr>
                <w:sz w:val="22"/>
              </w:rPr>
            </w:pPr>
          </w:p>
        </w:tc>
      </w:tr>
      <w:tr w:rsidR="00474734" w14:paraId="72A4BE7F" w14:textId="77777777" w:rsidTr="00B2471F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308D" w14:textId="5CC8DD93" w:rsidR="00474734" w:rsidRPr="004F222D" w:rsidRDefault="00474734" w:rsidP="007959A3">
            <w:pPr>
              <w:spacing w:line="240" w:lineRule="auto"/>
              <w:rPr>
                <w:rFonts w:ascii="Trebuchet MS" w:hAnsi="Trebuchet MS" w:cs="Arial"/>
                <w:b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8357" w14:textId="77777777" w:rsidR="00474734" w:rsidRDefault="00474734" w:rsidP="007959A3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6CA8" w14:textId="77777777" w:rsidR="00474734" w:rsidRDefault="00474734" w:rsidP="007959A3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50E2" w14:textId="77777777" w:rsidR="00474734" w:rsidRDefault="00474734" w:rsidP="007959A3">
            <w:pPr>
              <w:spacing w:line="240" w:lineRule="auto"/>
              <w:rPr>
                <w:sz w:val="22"/>
              </w:rPr>
            </w:pPr>
          </w:p>
        </w:tc>
      </w:tr>
    </w:tbl>
    <w:p w14:paraId="7E264ED0" w14:textId="69A33915" w:rsidR="00880298" w:rsidRPr="00474734" w:rsidRDefault="00474734" w:rsidP="00474734">
      <w:pPr>
        <w:jc w:val="both"/>
        <w:rPr>
          <w:i/>
        </w:rPr>
      </w:pPr>
      <w:r>
        <w:rPr>
          <w:i/>
        </w:rPr>
        <w:t>_____ used as benchmark set at elevation 100.00.</w:t>
      </w:r>
    </w:p>
    <w:p w14:paraId="3F35448E" w14:textId="602FECE2" w:rsidR="00160B13" w:rsidRPr="00160B13" w:rsidRDefault="00A42191" w:rsidP="00C1490C">
      <w:pPr>
        <w:pStyle w:val="Heading3"/>
        <w:jc w:val="both"/>
      </w:pPr>
      <w:r>
        <w:t>Laboratory QA/QC</w:t>
      </w:r>
    </w:p>
    <w:p w14:paraId="71938674" w14:textId="104DB652" w:rsidR="009D3855" w:rsidRPr="008375CA" w:rsidRDefault="00160B13" w:rsidP="00C1490C">
      <w:pPr>
        <w:jc w:val="both"/>
        <w:rPr>
          <w:i/>
        </w:rPr>
      </w:pPr>
      <w:r w:rsidRPr="00160B13">
        <w:rPr>
          <w:i/>
        </w:rPr>
        <w:t>Discuss the QA/QC for the analytical tests and how QA/QC results were used to support conclusions and recommendations. Justify analytical limits which do not meet SW-846.</w:t>
      </w:r>
    </w:p>
    <w:p w14:paraId="11F758A0" w14:textId="2A2ED89E" w:rsidR="00B6722E" w:rsidRPr="0049243B" w:rsidRDefault="00B6722E" w:rsidP="00C1490C">
      <w:pPr>
        <w:pStyle w:val="Heading1"/>
        <w:jc w:val="both"/>
      </w:pPr>
      <w:bookmarkStart w:id="23" w:name="_Toc517093806"/>
      <w:r>
        <w:t>CONCLUSIONS</w:t>
      </w:r>
      <w:bookmarkEnd w:id="21"/>
      <w:r>
        <w:t xml:space="preserve"> &amp; recommendations</w:t>
      </w:r>
      <w:bookmarkEnd w:id="22"/>
      <w:bookmarkEnd w:id="23"/>
    </w:p>
    <w:p w14:paraId="590FA034" w14:textId="409104DF" w:rsidR="00B6722E" w:rsidRDefault="009D3855" w:rsidP="00C1490C">
      <w:pPr>
        <w:pStyle w:val="ListParagraph"/>
        <w:ind w:left="0"/>
        <w:jc w:val="both"/>
        <w:rPr>
          <w:szCs w:val="24"/>
        </w:rPr>
      </w:pPr>
      <w:r>
        <w:rPr>
          <w:szCs w:val="24"/>
        </w:rPr>
        <w:t>Present i</w:t>
      </w:r>
      <w:r w:rsidR="00B6722E">
        <w:rPr>
          <w:szCs w:val="24"/>
        </w:rPr>
        <w:t xml:space="preserve">nformation revealed during the </w:t>
      </w:r>
      <w:r w:rsidR="0049243B">
        <w:rPr>
          <w:szCs w:val="24"/>
        </w:rPr>
        <w:t>RMR Investigation</w:t>
      </w:r>
      <w:r w:rsidR="00B6722E">
        <w:rPr>
          <w:szCs w:val="24"/>
        </w:rPr>
        <w:t xml:space="preserve"> used to reach the following recommendations</w:t>
      </w:r>
      <w:r>
        <w:rPr>
          <w:szCs w:val="24"/>
        </w:rPr>
        <w:t>:</w:t>
      </w:r>
    </w:p>
    <w:tbl>
      <w:tblPr>
        <w:tblStyle w:val="TableGrid"/>
        <w:tblpPr w:leftFromText="180" w:rightFromText="180" w:vertAnchor="text" w:tblpX="-5" w:tblpY="1"/>
        <w:tblOverlap w:val="never"/>
        <w:tblW w:w="9360" w:type="dxa"/>
        <w:tblLayout w:type="fixed"/>
        <w:tblLook w:val="04A0" w:firstRow="1" w:lastRow="0" w:firstColumn="1" w:lastColumn="0" w:noHBand="0" w:noVBand="1"/>
      </w:tblPr>
      <w:tblGrid>
        <w:gridCol w:w="1525"/>
        <w:gridCol w:w="3425"/>
        <w:gridCol w:w="4410"/>
      </w:tblGrid>
      <w:tr w:rsidR="00B6722E" w:rsidRPr="00B6722E" w14:paraId="5C17CB80" w14:textId="77777777" w:rsidTr="00B2471F">
        <w:trPr>
          <w:tblHeader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6F33B6" w14:textId="12CC944A" w:rsidR="00B6722E" w:rsidRPr="00B6722E" w:rsidRDefault="009D3855" w:rsidP="00D551F0">
            <w:pPr>
              <w:spacing w:line="240" w:lineRule="auto"/>
              <w:jc w:val="left"/>
              <w:rPr>
                <w:rFonts w:ascii="Trebuchet MS" w:hAnsi="Trebuchet MS" w:cs="Arial"/>
                <w:b/>
                <w:sz w:val="22"/>
                <w:szCs w:val="20"/>
              </w:rPr>
            </w:pPr>
            <w:bookmarkStart w:id="24" w:name="_Hlk506796110"/>
            <w:r>
              <w:rPr>
                <w:rFonts w:ascii="Trebuchet MS" w:hAnsi="Trebuchet MS" w:cs="Arial"/>
                <w:b/>
                <w:sz w:val="22"/>
                <w:szCs w:val="20"/>
              </w:rPr>
              <w:t xml:space="preserve">Table 6 – </w:t>
            </w:r>
            <w:r w:rsidR="00B6722E" w:rsidRPr="00B6722E">
              <w:rPr>
                <w:rFonts w:ascii="Trebuchet MS" w:hAnsi="Trebuchet MS" w:cs="Arial"/>
                <w:b/>
                <w:sz w:val="22"/>
                <w:szCs w:val="20"/>
              </w:rPr>
              <w:t>Findings &amp; Recommendations</w:t>
            </w:r>
          </w:p>
          <w:bookmarkEnd w:id="24"/>
          <w:p w14:paraId="0B1FC010" w14:textId="75306F8F" w:rsidR="00B6722E" w:rsidRPr="00B6722E" w:rsidRDefault="00B16027" w:rsidP="00D551F0">
            <w:pPr>
              <w:spacing w:line="240" w:lineRule="auto"/>
              <w:jc w:val="left"/>
              <w:rPr>
                <w:rFonts w:ascii="Trebuchet MS" w:hAnsi="Trebuchet MS" w:cs="Arial"/>
                <w:b/>
                <w:sz w:val="22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2"/>
              </w:rPr>
              <w:t>&lt;Project Site</w:t>
            </w:r>
            <w:r w:rsidRPr="00484578">
              <w:rPr>
                <w:rFonts w:ascii="Trebuchet MS" w:hAnsi="Trebuchet MS" w:cs="Arial"/>
                <w:b/>
                <w:bCs/>
                <w:sz w:val="22"/>
              </w:rPr>
              <w:t xml:space="preserve"> (PID</w:t>
            </w:r>
            <w:r>
              <w:rPr>
                <w:rFonts w:ascii="Trebuchet MS" w:hAnsi="Trebuchet MS" w:cs="Arial"/>
                <w:b/>
                <w:bCs/>
                <w:sz w:val="22"/>
              </w:rPr>
              <w:t>:___</w:t>
            </w:r>
            <w:r w:rsidRPr="00484578">
              <w:rPr>
                <w:rFonts w:ascii="Trebuchet MS" w:hAnsi="Trebuchet MS" w:cs="Arial"/>
                <w:b/>
                <w:bCs/>
                <w:sz w:val="22"/>
              </w:rPr>
              <w:t xml:space="preserve">) – </w:t>
            </w:r>
            <w:r>
              <w:rPr>
                <w:rFonts w:ascii="Trebuchet MS" w:hAnsi="Trebuchet MS" w:cs="Arial"/>
                <w:b/>
                <w:bCs/>
                <w:sz w:val="22"/>
              </w:rPr>
              <w:t>City, County</w:t>
            </w:r>
            <w:r w:rsidRPr="00484578">
              <w:rPr>
                <w:rFonts w:ascii="Trebuchet MS" w:hAnsi="Trebuchet MS" w:cs="Arial"/>
                <w:b/>
                <w:bCs/>
                <w:sz w:val="22"/>
              </w:rPr>
              <w:t>, Ohio</w:t>
            </w:r>
            <w:r>
              <w:rPr>
                <w:rFonts w:ascii="Trebuchet MS" w:hAnsi="Trebuchet MS" w:cs="Arial"/>
                <w:b/>
                <w:bCs/>
                <w:sz w:val="22"/>
              </w:rPr>
              <w:t>&gt;</w:t>
            </w:r>
          </w:p>
        </w:tc>
      </w:tr>
      <w:tr w:rsidR="00B6722E" w:rsidRPr="00B6722E" w14:paraId="62DEAE37" w14:textId="77777777" w:rsidTr="00B2471F">
        <w:trPr>
          <w:tblHeader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E6D55A" w14:textId="0868B9FE" w:rsidR="00B6722E" w:rsidRPr="00B6722E" w:rsidRDefault="003C7D39" w:rsidP="00C1490C">
            <w:pPr>
              <w:spacing w:line="240" w:lineRule="auto"/>
              <w:rPr>
                <w:rFonts w:ascii="Trebuchet MS" w:hAnsi="Trebuchet MS" w:cs="Arial"/>
                <w:b/>
                <w:sz w:val="22"/>
                <w:szCs w:val="20"/>
              </w:rPr>
            </w:pPr>
            <w:r>
              <w:rPr>
                <w:rFonts w:ascii="Trebuchet MS" w:hAnsi="Trebuchet MS" w:cs="Arial"/>
                <w:b/>
                <w:sz w:val="22"/>
                <w:szCs w:val="20"/>
              </w:rPr>
              <w:t>Property</w:t>
            </w:r>
            <w:r w:rsidR="00B6722E" w:rsidRPr="00B6722E">
              <w:rPr>
                <w:rFonts w:ascii="Trebuchet MS" w:hAnsi="Trebuchet MS" w:cs="Arial"/>
                <w:b/>
                <w:sz w:val="22"/>
                <w:szCs w:val="20"/>
              </w:rPr>
              <w:t xml:space="preserve"> ID</w:t>
            </w:r>
            <w:r w:rsidR="0005148B">
              <w:rPr>
                <w:rFonts w:ascii="Trebuchet MS" w:hAnsi="Trebuchet MS" w:cs="Arial"/>
                <w:b/>
                <w:sz w:val="22"/>
                <w:szCs w:val="20"/>
              </w:rPr>
              <w:t xml:space="preserve"> Number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93AE19" w14:textId="3AAD7744" w:rsidR="00B6722E" w:rsidRPr="00B6722E" w:rsidRDefault="0049243B" w:rsidP="00C1490C">
            <w:pPr>
              <w:spacing w:line="240" w:lineRule="auto"/>
              <w:rPr>
                <w:rFonts w:ascii="Trebuchet MS" w:hAnsi="Trebuchet MS" w:cs="Arial"/>
                <w:b/>
                <w:sz w:val="22"/>
                <w:szCs w:val="20"/>
              </w:rPr>
            </w:pPr>
            <w:r>
              <w:rPr>
                <w:rFonts w:ascii="Trebuchet MS" w:hAnsi="Trebuchet MS" w:cs="Arial"/>
                <w:b/>
                <w:sz w:val="22"/>
                <w:szCs w:val="20"/>
              </w:rPr>
              <w:t xml:space="preserve">RMR Investigation </w:t>
            </w:r>
            <w:r w:rsidR="00B6722E" w:rsidRPr="00B6722E">
              <w:rPr>
                <w:rFonts w:ascii="Trebuchet MS" w:hAnsi="Trebuchet MS" w:cs="Arial"/>
                <w:b/>
                <w:sz w:val="22"/>
                <w:szCs w:val="20"/>
              </w:rPr>
              <w:t>Findings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8AA4BC" w14:textId="6B2196D3" w:rsidR="00B6722E" w:rsidRPr="00B6722E" w:rsidRDefault="0049243B" w:rsidP="00C1490C">
            <w:pPr>
              <w:spacing w:line="240" w:lineRule="auto"/>
              <w:rPr>
                <w:rFonts w:ascii="Trebuchet MS" w:hAnsi="Trebuchet MS" w:cs="Arial"/>
                <w:b/>
                <w:sz w:val="22"/>
                <w:szCs w:val="20"/>
              </w:rPr>
            </w:pPr>
            <w:r>
              <w:rPr>
                <w:rFonts w:ascii="Trebuchet MS" w:hAnsi="Trebuchet MS" w:cs="Arial"/>
                <w:b/>
                <w:sz w:val="22"/>
                <w:szCs w:val="20"/>
              </w:rPr>
              <w:t xml:space="preserve">Next Steps </w:t>
            </w:r>
            <w:r w:rsidR="00B6722E" w:rsidRPr="00B6722E">
              <w:rPr>
                <w:rFonts w:ascii="Trebuchet MS" w:hAnsi="Trebuchet MS" w:cs="Arial"/>
                <w:b/>
                <w:sz w:val="22"/>
                <w:szCs w:val="20"/>
              </w:rPr>
              <w:t>Recommendation</w:t>
            </w:r>
          </w:p>
        </w:tc>
      </w:tr>
      <w:tr w:rsidR="00116620" w14:paraId="29D4A120" w14:textId="77777777" w:rsidTr="00B2471F"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17037" w14:textId="23AE681F" w:rsidR="00116620" w:rsidRPr="00B6722E" w:rsidRDefault="00374CBE" w:rsidP="00C1490C">
            <w:pPr>
              <w:spacing w:line="240" w:lineRule="auto"/>
              <w:rPr>
                <w:rFonts w:ascii="Trebuchet MS" w:hAnsi="Trebuchet MS"/>
                <w:b/>
                <w:sz w:val="22"/>
                <w:szCs w:val="20"/>
              </w:rPr>
            </w:pPr>
            <w:r>
              <w:rPr>
                <w:rFonts w:ascii="Trebuchet MS" w:hAnsi="Trebuchet MS"/>
                <w:b/>
                <w:sz w:val="22"/>
                <w:szCs w:val="20"/>
              </w:rPr>
              <w:t>RMR-00</w:t>
            </w:r>
            <w:r w:rsidR="00116620" w:rsidRPr="00B6722E">
              <w:rPr>
                <w:rFonts w:ascii="Trebuchet MS" w:hAnsi="Trebuchet MS"/>
                <w:b/>
                <w:sz w:val="22"/>
                <w:szCs w:val="20"/>
              </w:rPr>
              <w:t>1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B3BA278" w14:textId="523E2C8A" w:rsidR="00116620" w:rsidRDefault="00B16027" w:rsidP="00C1490C">
            <w:pPr>
              <w:pStyle w:val="ListParagraph"/>
              <w:spacing w:after="0" w:line="240" w:lineRule="auto"/>
              <w:ind w:left="14"/>
              <w:contextualSpacing w:val="0"/>
              <w:rPr>
                <w:szCs w:val="20"/>
              </w:rPr>
            </w:pPr>
            <w:r>
              <w:rPr>
                <w:b/>
                <w:spacing w:val="-4"/>
                <w:szCs w:val="20"/>
              </w:rPr>
              <w:t xml:space="preserve">&lt;Property </w:t>
            </w:r>
            <w:r w:rsidR="00374CBE">
              <w:rPr>
                <w:b/>
                <w:spacing w:val="-4"/>
                <w:szCs w:val="20"/>
              </w:rPr>
              <w:t>Address</w:t>
            </w:r>
            <w:r>
              <w:rPr>
                <w:b/>
                <w:spacing w:val="-4"/>
                <w:szCs w:val="20"/>
              </w:rPr>
              <w:t>&gt;</w:t>
            </w:r>
          </w:p>
        </w:tc>
      </w:tr>
      <w:tr w:rsidR="00116620" w14:paraId="3214A9AC" w14:textId="77777777" w:rsidTr="00B16027"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5FCE" w14:textId="21CD7D51" w:rsidR="00116620" w:rsidRPr="00B6722E" w:rsidRDefault="00116620" w:rsidP="00C1490C">
            <w:pPr>
              <w:spacing w:line="240" w:lineRule="auto"/>
              <w:rPr>
                <w:rFonts w:ascii="Trebuchet MS" w:hAnsi="Trebuchet MS"/>
                <w:b/>
                <w:sz w:val="22"/>
                <w:szCs w:val="2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8B97677" w14:textId="07474E20" w:rsidR="00116620" w:rsidRPr="00B6722E" w:rsidRDefault="00116620" w:rsidP="00C149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4" w:hanging="274"/>
              <w:contextualSpacing w:val="0"/>
              <w:rPr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8C3B" w14:textId="3BDCB4FF" w:rsidR="00116620" w:rsidRPr="00B6722E" w:rsidRDefault="0049243B" w:rsidP="00C149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szCs w:val="20"/>
              </w:rPr>
            </w:pPr>
            <w:r w:rsidRPr="0049243B">
              <w:rPr>
                <w:szCs w:val="20"/>
              </w:rPr>
              <w:t xml:space="preserve">&lt;RM Plan Note, Further Investigation, Remedial Action, No Further Action, </w:t>
            </w:r>
            <w:r w:rsidR="00595DE4">
              <w:rPr>
                <w:szCs w:val="20"/>
              </w:rPr>
              <w:t xml:space="preserve">or </w:t>
            </w:r>
            <w:r w:rsidRPr="0049243B">
              <w:rPr>
                <w:szCs w:val="20"/>
              </w:rPr>
              <w:t>other&gt;</w:t>
            </w:r>
          </w:p>
        </w:tc>
      </w:tr>
      <w:tr w:rsidR="00B16027" w14:paraId="2A9EC69D" w14:textId="77777777" w:rsidTr="00B16027"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989E0" w14:textId="2C6E1793" w:rsidR="00B16027" w:rsidRPr="00B6722E" w:rsidRDefault="00374CBE" w:rsidP="00C1490C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22"/>
                <w:szCs w:val="20"/>
              </w:rPr>
            </w:pPr>
            <w:r>
              <w:rPr>
                <w:rFonts w:ascii="Trebuchet MS" w:hAnsi="Trebuchet MS"/>
                <w:b/>
                <w:sz w:val="22"/>
                <w:szCs w:val="20"/>
              </w:rPr>
              <w:t>RMR-002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203D" w14:textId="3F37B5E9" w:rsidR="00B16027" w:rsidRDefault="00B16027" w:rsidP="00C1490C">
            <w:pPr>
              <w:spacing w:line="240" w:lineRule="auto"/>
              <w:rPr>
                <w:szCs w:val="20"/>
              </w:rPr>
            </w:pPr>
            <w:r>
              <w:rPr>
                <w:b/>
                <w:spacing w:val="-4"/>
                <w:szCs w:val="20"/>
              </w:rPr>
              <w:t xml:space="preserve">&lt;Property </w:t>
            </w:r>
            <w:r w:rsidR="00374CBE">
              <w:rPr>
                <w:b/>
                <w:spacing w:val="-4"/>
                <w:szCs w:val="20"/>
              </w:rPr>
              <w:t>Address</w:t>
            </w:r>
            <w:r>
              <w:rPr>
                <w:b/>
                <w:spacing w:val="-4"/>
                <w:szCs w:val="20"/>
              </w:rPr>
              <w:t>&gt;</w:t>
            </w:r>
          </w:p>
        </w:tc>
      </w:tr>
      <w:tr w:rsidR="00B16027" w14:paraId="4C5C1321" w14:textId="77777777" w:rsidTr="0049243B">
        <w:trPr>
          <w:trHeight w:val="41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F716" w14:textId="3AEBB88D" w:rsidR="00B16027" w:rsidRPr="00B6722E" w:rsidRDefault="00B16027" w:rsidP="00C149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7" w:hanging="270"/>
              <w:contextualSpacing w:val="0"/>
              <w:rPr>
                <w:rFonts w:ascii="Trebuchet MS" w:hAnsi="Trebuchet MS"/>
                <w:sz w:val="22"/>
                <w:szCs w:val="2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ED1F" w14:textId="134463DE" w:rsidR="00B16027" w:rsidRPr="00B6722E" w:rsidRDefault="00B16027" w:rsidP="00C149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4" w:hanging="274"/>
              <w:contextualSpacing w:val="0"/>
              <w:rPr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D138" w14:textId="67CF3580" w:rsidR="00B16027" w:rsidRPr="00B6722E" w:rsidRDefault="00B16027" w:rsidP="00C149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4" w:hanging="274"/>
              <w:contextualSpacing w:val="0"/>
              <w:rPr>
                <w:szCs w:val="20"/>
              </w:rPr>
            </w:pPr>
          </w:p>
        </w:tc>
      </w:tr>
    </w:tbl>
    <w:p w14:paraId="62EF50DD" w14:textId="71DF8CAA" w:rsidR="0049243B" w:rsidRDefault="0049243B" w:rsidP="00C1490C">
      <w:pPr>
        <w:jc w:val="both"/>
        <w:rPr>
          <w:szCs w:val="24"/>
        </w:rPr>
      </w:pPr>
    </w:p>
    <w:p w14:paraId="3EF8BC97" w14:textId="4B651BD9" w:rsidR="00B2752E" w:rsidRDefault="00B2752E" w:rsidP="00C1490C">
      <w:pPr>
        <w:spacing w:after="80"/>
        <w:jc w:val="both"/>
        <w:rPr>
          <w:szCs w:val="24"/>
        </w:rPr>
      </w:pPr>
      <w:r>
        <w:rPr>
          <w:szCs w:val="24"/>
        </w:rPr>
        <w:br w:type="page"/>
      </w:r>
    </w:p>
    <w:p w14:paraId="06E4FE57" w14:textId="5248BB0D" w:rsidR="00822F36" w:rsidRPr="006E096B" w:rsidRDefault="00822F36" w:rsidP="00C1490C">
      <w:pPr>
        <w:jc w:val="both"/>
        <w:rPr>
          <w:rFonts w:ascii="Trebuchet MS" w:hAnsi="Trebuchet MS" w:cs="Arial"/>
          <w:b/>
          <w:bCs/>
          <w:caps/>
          <w:color w:val="009969" w:themeColor="text2"/>
          <w:spacing w:val="0"/>
          <w:sz w:val="32"/>
          <w:szCs w:val="32"/>
        </w:rPr>
      </w:pPr>
      <w:bookmarkStart w:id="25" w:name="_Toc498886509"/>
      <w:bookmarkStart w:id="26" w:name="_Toc505354069"/>
      <w:bookmarkStart w:id="27" w:name="_Toc506385685"/>
      <w:r w:rsidRPr="006E096B">
        <w:rPr>
          <w:rFonts w:ascii="Trebuchet MS" w:hAnsi="Trebuchet MS" w:cs="Arial"/>
          <w:b/>
          <w:bCs/>
          <w:caps/>
          <w:color w:val="009969" w:themeColor="text2"/>
          <w:spacing w:val="0"/>
          <w:sz w:val="32"/>
          <w:szCs w:val="32"/>
        </w:rPr>
        <w:lastRenderedPageBreak/>
        <w:t>RMR investigation Report Appendix</w:t>
      </w:r>
      <w:bookmarkEnd w:id="25"/>
      <w:bookmarkEnd w:id="26"/>
      <w:bookmarkEnd w:id="27"/>
    </w:p>
    <w:p w14:paraId="09BBCC71" w14:textId="77777777" w:rsidR="00A811F9" w:rsidRDefault="00A811F9" w:rsidP="00C1490C">
      <w:pPr>
        <w:jc w:val="both"/>
        <w:rPr>
          <w:rStyle w:val="Strong"/>
        </w:rPr>
      </w:pPr>
    </w:p>
    <w:p w14:paraId="19FE124B" w14:textId="7C2955A1" w:rsidR="00822F36" w:rsidRPr="006E096B" w:rsidRDefault="00822F36" w:rsidP="00C1490C">
      <w:pPr>
        <w:jc w:val="both"/>
        <w:rPr>
          <w:rFonts w:ascii="Trebuchet MS" w:hAnsi="Trebuchet MS" w:cs="Arial"/>
          <w:b/>
          <w:iCs/>
          <w:color w:val="009969" w:themeColor="text2"/>
          <w:spacing w:val="0"/>
          <w:sz w:val="24"/>
          <w:szCs w:val="28"/>
        </w:rPr>
      </w:pPr>
      <w:r w:rsidRPr="006E096B">
        <w:rPr>
          <w:rFonts w:ascii="Trebuchet MS" w:hAnsi="Trebuchet MS" w:cs="Arial"/>
          <w:b/>
          <w:iCs/>
          <w:color w:val="009969" w:themeColor="text2"/>
          <w:spacing w:val="0"/>
          <w:sz w:val="24"/>
          <w:szCs w:val="28"/>
        </w:rPr>
        <w:t xml:space="preserve">Appendix A – Project </w:t>
      </w:r>
      <w:r w:rsidR="008375CA" w:rsidRPr="006E096B">
        <w:rPr>
          <w:rFonts w:ascii="Trebuchet MS" w:hAnsi="Trebuchet MS" w:cs="Arial"/>
          <w:b/>
          <w:iCs/>
          <w:color w:val="009969" w:themeColor="text2"/>
          <w:spacing w:val="0"/>
          <w:sz w:val="24"/>
          <w:szCs w:val="28"/>
        </w:rPr>
        <w:t>Figures</w:t>
      </w:r>
    </w:p>
    <w:p w14:paraId="61DCDA58" w14:textId="2579BD30" w:rsidR="00FF24CF" w:rsidRDefault="00FF24CF" w:rsidP="00C1490C">
      <w:pPr>
        <w:jc w:val="both"/>
        <w:rPr>
          <w:spacing w:val="0"/>
          <w:szCs w:val="24"/>
        </w:rPr>
      </w:pPr>
      <w:r w:rsidRPr="00B2752E">
        <w:rPr>
          <w:spacing w:val="0"/>
          <w:szCs w:val="24"/>
        </w:rPr>
        <w:t>For a Total Take, include a separate map indicating well elevations, groundwater elevations, bench marks, and the groundwater flow and potentiometric lines. If soil and/or groundwater contamination is identified, provide mapping indicating the area and extent of contamination, direction of contaminant and/or groundwater flow, and the media affected.</w:t>
      </w:r>
    </w:p>
    <w:p w14:paraId="60F42857" w14:textId="77777777" w:rsidR="00880298" w:rsidRDefault="00880298" w:rsidP="00C1490C">
      <w:pPr>
        <w:jc w:val="both"/>
        <w:rPr>
          <w:spacing w:val="0"/>
          <w:szCs w:val="24"/>
        </w:rPr>
      </w:pPr>
    </w:p>
    <w:p w14:paraId="686C1758" w14:textId="1EABDC9A" w:rsidR="00A811F9" w:rsidRDefault="00A811F9" w:rsidP="00C1490C">
      <w:pPr>
        <w:numPr>
          <w:ilvl w:val="0"/>
          <w:numId w:val="27"/>
        </w:numPr>
        <w:jc w:val="both"/>
        <w:rPr>
          <w:spacing w:val="0"/>
        </w:rPr>
      </w:pPr>
      <w:r w:rsidRPr="00A811F9">
        <w:rPr>
          <w:spacing w:val="0"/>
        </w:rPr>
        <w:t xml:space="preserve">USGS Topographic Map </w:t>
      </w:r>
    </w:p>
    <w:p w14:paraId="7D37CFA7" w14:textId="77777777" w:rsidR="00A811F9" w:rsidRDefault="00A811F9" w:rsidP="00C1490C">
      <w:pPr>
        <w:numPr>
          <w:ilvl w:val="0"/>
          <w:numId w:val="27"/>
        </w:numPr>
        <w:jc w:val="both"/>
        <w:rPr>
          <w:spacing w:val="0"/>
        </w:rPr>
      </w:pPr>
      <w:r>
        <w:rPr>
          <w:spacing w:val="0"/>
        </w:rPr>
        <w:t>County Maps as appropriate for describing the Property</w:t>
      </w:r>
    </w:p>
    <w:p w14:paraId="015F637D" w14:textId="77777777" w:rsidR="00A811F9" w:rsidRDefault="00A811F9" w:rsidP="00C1490C">
      <w:pPr>
        <w:numPr>
          <w:ilvl w:val="0"/>
          <w:numId w:val="27"/>
        </w:numPr>
        <w:jc w:val="both"/>
        <w:rPr>
          <w:spacing w:val="0"/>
        </w:rPr>
      </w:pPr>
      <w:r w:rsidRPr="00A811F9">
        <w:rPr>
          <w:spacing w:val="0"/>
        </w:rPr>
        <w:t xml:space="preserve">Property Diagram </w:t>
      </w:r>
    </w:p>
    <w:p w14:paraId="0459A40C" w14:textId="77777777" w:rsidR="00A811F9" w:rsidRDefault="00A811F9" w:rsidP="00C1490C">
      <w:pPr>
        <w:numPr>
          <w:ilvl w:val="0"/>
          <w:numId w:val="27"/>
        </w:numPr>
        <w:jc w:val="both"/>
        <w:rPr>
          <w:spacing w:val="0"/>
        </w:rPr>
      </w:pPr>
      <w:r w:rsidRPr="00A811F9">
        <w:rPr>
          <w:spacing w:val="0"/>
        </w:rPr>
        <w:t>Geophysical Survey Map with Results</w:t>
      </w:r>
    </w:p>
    <w:p w14:paraId="2F640ED4" w14:textId="77777777" w:rsidR="00A811F9" w:rsidRDefault="00A811F9" w:rsidP="00C1490C">
      <w:pPr>
        <w:numPr>
          <w:ilvl w:val="0"/>
          <w:numId w:val="27"/>
        </w:numPr>
        <w:jc w:val="both"/>
        <w:rPr>
          <w:spacing w:val="0"/>
        </w:rPr>
      </w:pPr>
      <w:r w:rsidRPr="00A811F9">
        <w:rPr>
          <w:spacing w:val="0"/>
        </w:rPr>
        <w:t>Groundwater Flow Map(s)</w:t>
      </w:r>
    </w:p>
    <w:p w14:paraId="75CC514D" w14:textId="77777777" w:rsidR="00A811F9" w:rsidRDefault="00A811F9" w:rsidP="00C1490C">
      <w:pPr>
        <w:numPr>
          <w:ilvl w:val="0"/>
          <w:numId w:val="27"/>
        </w:numPr>
        <w:jc w:val="both"/>
        <w:rPr>
          <w:spacing w:val="0"/>
        </w:rPr>
      </w:pPr>
      <w:r w:rsidRPr="00A811F9">
        <w:rPr>
          <w:spacing w:val="0"/>
        </w:rPr>
        <w:t>Soil Sample Location Map(s) using Property Diagram</w:t>
      </w:r>
    </w:p>
    <w:p w14:paraId="6D167B07" w14:textId="77777777" w:rsidR="00A811F9" w:rsidRDefault="00A811F9" w:rsidP="00C1490C">
      <w:pPr>
        <w:numPr>
          <w:ilvl w:val="0"/>
          <w:numId w:val="27"/>
        </w:numPr>
        <w:jc w:val="both"/>
        <w:rPr>
          <w:spacing w:val="0"/>
        </w:rPr>
      </w:pPr>
      <w:r w:rsidRPr="00A811F9">
        <w:rPr>
          <w:spacing w:val="0"/>
        </w:rPr>
        <w:t>Groundwater Sample Location Map(s) using Property Diagram</w:t>
      </w:r>
    </w:p>
    <w:p w14:paraId="6FDE4019" w14:textId="77777777" w:rsidR="00A811F9" w:rsidRDefault="00A811F9" w:rsidP="00C1490C">
      <w:pPr>
        <w:numPr>
          <w:ilvl w:val="0"/>
          <w:numId w:val="27"/>
        </w:numPr>
        <w:jc w:val="both"/>
        <w:rPr>
          <w:spacing w:val="0"/>
        </w:rPr>
      </w:pPr>
      <w:r w:rsidRPr="00A811F9">
        <w:rPr>
          <w:spacing w:val="0"/>
        </w:rPr>
        <w:t>Soil Sample Analytical Results using Property Diagram</w:t>
      </w:r>
    </w:p>
    <w:p w14:paraId="3FA3AFE8" w14:textId="7E53CCA1" w:rsidR="00FF24CF" w:rsidRPr="00A811F9" w:rsidRDefault="00A811F9" w:rsidP="00C1490C">
      <w:pPr>
        <w:numPr>
          <w:ilvl w:val="0"/>
          <w:numId w:val="27"/>
        </w:numPr>
        <w:jc w:val="both"/>
        <w:rPr>
          <w:spacing w:val="0"/>
        </w:rPr>
      </w:pPr>
      <w:r w:rsidRPr="00A811F9">
        <w:rPr>
          <w:spacing w:val="0"/>
        </w:rPr>
        <w:t xml:space="preserve">Groundwater Sample Analytical Results using Property Diagram  </w:t>
      </w:r>
    </w:p>
    <w:p w14:paraId="21C1F1EE" w14:textId="77777777" w:rsidR="00FF24CF" w:rsidRDefault="00FF24CF" w:rsidP="00C1490C">
      <w:pPr>
        <w:jc w:val="both"/>
        <w:rPr>
          <w:rFonts w:ascii="Trebuchet MS" w:hAnsi="Trebuchet MS"/>
          <w:szCs w:val="20"/>
          <w:u w:val="single"/>
        </w:rPr>
      </w:pPr>
    </w:p>
    <w:p w14:paraId="4E282966" w14:textId="2B84F748" w:rsidR="00822F36" w:rsidRPr="006E096B" w:rsidRDefault="00822F36" w:rsidP="00C1490C">
      <w:pPr>
        <w:jc w:val="both"/>
        <w:rPr>
          <w:rFonts w:ascii="Trebuchet MS" w:hAnsi="Trebuchet MS" w:cs="Arial"/>
          <w:b/>
          <w:iCs/>
          <w:color w:val="009969" w:themeColor="text2"/>
          <w:spacing w:val="0"/>
          <w:sz w:val="24"/>
          <w:szCs w:val="28"/>
        </w:rPr>
      </w:pPr>
      <w:r w:rsidRPr="006E096B">
        <w:rPr>
          <w:rFonts w:ascii="Trebuchet MS" w:hAnsi="Trebuchet MS" w:cs="Arial"/>
          <w:b/>
          <w:iCs/>
          <w:color w:val="009969" w:themeColor="text2"/>
          <w:spacing w:val="0"/>
          <w:sz w:val="24"/>
          <w:szCs w:val="28"/>
        </w:rPr>
        <w:t>Appendix B –</w:t>
      </w:r>
      <w:r w:rsidR="00FF24CF" w:rsidRPr="006E096B">
        <w:rPr>
          <w:rFonts w:ascii="Trebuchet MS" w:hAnsi="Trebuchet MS" w:cs="Arial"/>
          <w:b/>
          <w:iCs/>
          <w:color w:val="009969" w:themeColor="text2"/>
          <w:spacing w:val="0"/>
          <w:sz w:val="24"/>
          <w:szCs w:val="28"/>
        </w:rPr>
        <w:t xml:space="preserve"> Boring and Monitoring Well Logs</w:t>
      </w:r>
    </w:p>
    <w:p w14:paraId="385996AB" w14:textId="77777777" w:rsidR="00A811F9" w:rsidRPr="00A811F9" w:rsidRDefault="00A811F9" w:rsidP="00C1490C">
      <w:pPr>
        <w:numPr>
          <w:ilvl w:val="0"/>
          <w:numId w:val="28"/>
        </w:numPr>
        <w:jc w:val="both"/>
        <w:rPr>
          <w:bCs/>
          <w:spacing w:val="0"/>
        </w:rPr>
      </w:pPr>
      <w:r w:rsidRPr="00A811F9">
        <w:rPr>
          <w:bCs/>
          <w:spacing w:val="0"/>
        </w:rPr>
        <w:t xml:space="preserve">Boring and Monitoring Well Logs </w:t>
      </w:r>
    </w:p>
    <w:p w14:paraId="5FF5F077" w14:textId="77777777" w:rsidR="00A811F9" w:rsidRPr="00A811F9" w:rsidRDefault="00A811F9" w:rsidP="00C1490C">
      <w:pPr>
        <w:numPr>
          <w:ilvl w:val="0"/>
          <w:numId w:val="28"/>
        </w:numPr>
        <w:jc w:val="both"/>
        <w:rPr>
          <w:bCs/>
          <w:spacing w:val="0"/>
        </w:rPr>
      </w:pPr>
      <w:r w:rsidRPr="00A811F9">
        <w:rPr>
          <w:bCs/>
          <w:spacing w:val="0"/>
        </w:rPr>
        <w:t>Geologic Cross-Sections</w:t>
      </w:r>
    </w:p>
    <w:p w14:paraId="7916F6F8" w14:textId="77777777" w:rsidR="00A811F9" w:rsidRPr="00A811F9" w:rsidRDefault="00A811F9" w:rsidP="00C1490C">
      <w:pPr>
        <w:numPr>
          <w:ilvl w:val="0"/>
          <w:numId w:val="28"/>
        </w:numPr>
        <w:jc w:val="both"/>
        <w:rPr>
          <w:bCs/>
          <w:spacing w:val="0"/>
        </w:rPr>
      </w:pPr>
      <w:r w:rsidRPr="00A811F9">
        <w:rPr>
          <w:bCs/>
          <w:spacing w:val="0"/>
        </w:rPr>
        <w:t>Groundwater Level Data</w:t>
      </w:r>
    </w:p>
    <w:p w14:paraId="010D7DF6" w14:textId="77777777" w:rsidR="00A811F9" w:rsidRPr="00A811F9" w:rsidRDefault="00A811F9" w:rsidP="00C1490C">
      <w:pPr>
        <w:numPr>
          <w:ilvl w:val="0"/>
          <w:numId w:val="28"/>
        </w:numPr>
        <w:jc w:val="both"/>
        <w:rPr>
          <w:bCs/>
          <w:spacing w:val="0"/>
        </w:rPr>
      </w:pPr>
      <w:r w:rsidRPr="00A811F9">
        <w:rPr>
          <w:bCs/>
          <w:spacing w:val="0"/>
        </w:rPr>
        <w:t>Hydrogeologic Testing (i.e. pumping test results)</w:t>
      </w:r>
    </w:p>
    <w:p w14:paraId="29A73E91" w14:textId="77777777" w:rsidR="00FF24CF" w:rsidRDefault="00FF24CF" w:rsidP="00C1490C">
      <w:pPr>
        <w:jc w:val="both"/>
        <w:rPr>
          <w:rStyle w:val="Strong"/>
        </w:rPr>
      </w:pPr>
    </w:p>
    <w:p w14:paraId="3D3AC29D" w14:textId="565EF0A1" w:rsidR="00822F36" w:rsidRPr="006E096B" w:rsidRDefault="00822F36" w:rsidP="00C1490C">
      <w:pPr>
        <w:jc w:val="both"/>
        <w:rPr>
          <w:rFonts w:ascii="Trebuchet MS" w:hAnsi="Trebuchet MS" w:cs="Arial"/>
          <w:b/>
          <w:iCs/>
          <w:color w:val="009969" w:themeColor="text2"/>
          <w:spacing w:val="0"/>
          <w:sz w:val="24"/>
          <w:szCs w:val="28"/>
        </w:rPr>
      </w:pPr>
      <w:r w:rsidRPr="006E096B">
        <w:rPr>
          <w:rFonts w:ascii="Trebuchet MS" w:hAnsi="Trebuchet MS" w:cs="Arial"/>
          <w:b/>
          <w:iCs/>
          <w:color w:val="009969" w:themeColor="text2"/>
          <w:spacing w:val="0"/>
          <w:sz w:val="24"/>
          <w:szCs w:val="28"/>
        </w:rPr>
        <w:t xml:space="preserve">Appendix C – </w:t>
      </w:r>
      <w:r w:rsidR="00FF24CF" w:rsidRPr="006E096B">
        <w:rPr>
          <w:rFonts w:ascii="Trebuchet MS" w:hAnsi="Trebuchet MS" w:cs="Arial"/>
          <w:b/>
          <w:iCs/>
          <w:color w:val="009969" w:themeColor="text2"/>
          <w:spacing w:val="0"/>
          <w:sz w:val="24"/>
          <w:szCs w:val="28"/>
        </w:rPr>
        <w:t>Laboratory Results</w:t>
      </w:r>
    </w:p>
    <w:p w14:paraId="63C05732" w14:textId="73189133" w:rsidR="004258B7" w:rsidRDefault="004258B7" w:rsidP="00C1490C">
      <w:pPr>
        <w:numPr>
          <w:ilvl w:val="0"/>
          <w:numId w:val="29"/>
        </w:numPr>
        <w:jc w:val="both"/>
        <w:rPr>
          <w:spacing w:val="0"/>
        </w:rPr>
      </w:pPr>
      <w:r>
        <w:rPr>
          <w:spacing w:val="0"/>
        </w:rPr>
        <w:t>Summary table of all test results</w:t>
      </w:r>
    </w:p>
    <w:p w14:paraId="6C6749CC" w14:textId="64DDF27A" w:rsidR="00FF24CF" w:rsidRPr="00B2752E" w:rsidRDefault="00FF24CF" w:rsidP="00C1490C">
      <w:pPr>
        <w:numPr>
          <w:ilvl w:val="0"/>
          <w:numId w:val="29"/>
        </w:numPr>
        <w:jc w:val="both"/>
        <w:rPr>
          <w:spacing w:val="0"/>
        </w:rPr>
      </w:pPr>
      <w:r w:rsidRPr="00B2752E">
        <w:rPr>
          <w:spacing w:val="0"/>
        </w:rPr>
        <w:t>Laboratory analytical reports</w:t>
      </w:r>
    </w:p>
    <w:p w14:paraId="3AFD9D7D" w14:textId="7D0B0599" w:rsidR="00FF24CF" w:rsidRDefault="004258B7" w:rsidP="00C1490C">
      <w:pPr>
        <w:numPr>
          <w:ilvl w:val="0"/>
          <w:numId w:val="29"/>
        </w:numPr>
        <w:jc w:val="both"/>
        <w:rPr>
          <w:spacing w:val="0"/>
        </w:rPr>
      </w:pPr>
      <w:r>
        <w:rPr>
          <w:spacing w:val="0"/>
        </w:rPr>
        <w:t>Chain of Custody</w:t>
      </w:r>
    </w:p>
    <w:p w14:paraId="56D8011C" w14:textId="37AF864F" w:rsidR="004258B7" w:rsidRPr="00B2752E" w:rsidRDefault="004258B7" w:rsidP="00C1490C">
      <w:pPr>
        <w:numPr>
          <w:ilvl w:val="0"/>
          <w:numId w:val="29"/>
        </w:numPr>
        <w:jc w:val="both"/>
        <w:rPr>
          <w:spacing w:val="0"/>
        </w:rPr>
      </w:pPr>
      <w:r>
        <w:rPr>
          <w:spacing w:val="0"/>
        </w:rPr>
        <w:t>Laboratory QA/QC report</w:t>
      </w:r>
    </w:p>
    <w:p w14:paraId="101800F8" w14:textId="77777777" w:rsidR="00FF24CF" w:rsidRDefault="00FF24CF" w:rsidP="00C1490C">
      <w:pPr>
        <w:jc w:val="both"/>
        <w:rPr>
          <w:rStyle w:val="Strong"/>
        </w:rPr>
      </w:pPr>
    </w:p>
    <w:p w14:paraId="485051DA" w14:textId="77777777" w:rsidR="00822F36" w:rsidRPr="006E096B" w:rsidRDefault="00822F36" w:rsidP="00C1490C">
      <w:pPr>
        <w:jc w:val="both"/>
        <w:rPr>
          <w:bCs/>
          <w:iCs/>
          <w:color w:val="009969" w:themeColor="text2"/>
          <w:spacing w:val="0"/>
          <w:sz w:val="24"/>
          <w:szCs w:val="28"/>
        </w:rPr>
      </w:pPr>
      <w:r w:rsidRPr="006E096B">
        <w:rPr>
          <w:rFonts w:ascii="Trebuchet MS" w:hAnsi="Trebuchet MS" w:cs="Arial"/>
          <w:b/>
          <w:iCs/>
          <w:color w:val="009969" w:themeColor="text2"/>
          <w:spacing w:val="0"/>
          <w:sz w:val="24"/>
          <w:szCs w:val="28"/>
        </w:rPr>
        <w:t>Appendix D – Project Plan Sheets</w:t>
      </w:r>
    </w:p>
    <w:p w14:paraId="44AA9FD9" w14:textId="57DFB9CE" w:rsidR="00FF24CF" w:rsidRPr="00B2752E" w:rsidRDefault="00FF24CF" w:rsidP="00C1490C">
      <w:pPr>
        <w:numPr>
          <w:ilvl w:val="0"/>
          <w:numId w:val="30"/>
        </w:numPr>
        <w:jc w:val="both"/>
        <w:rPr>
          <w:spacing w:val="0"/>
        </w:rPr>
      </w:pPr>
      <w:r w:rsidRPr="00B2752E">
        <w:rPr>
          <w:spacing w:val="0"/>
        </w:rPr>
        <w:t xml:space="preserve">Relevant construction plan sheets including </w:t>
      </w:r>
      <w:r w:rsidR="00F26648">
        <w:rPr>
          <w:spacing w:val="0"/>
        </w:rPr>
        <w:t>right of way (</w:t>
      </w:r>
      <w:r w:rsidRPr="00B2752E">
        <w:rPr>
          <w:spacing w:val="0"/>
        </w:rPr>
        <w:t>ROW</w:t>
      </w:r>
      <w:r w:rsidR="00F26648">
        <w:rPr>
          <w:spacing w:val="0"/>
        </w:rPr>
        <w:t>)</w:t>
      </w:r>
      <w:r w:rsidRPr="00B2752E">
        <w:rPr>
          <w:spacing w:val="0"/>
        </w:rPr>
        <w:t xml:space="preserve"> plans, cross-sections, and/or plan and profile sheets. </w:t>
      </w:r>
    </w:p>
    <w:p w14:paraId="03E9D7BB" w14:textId="77777777" w:rsidR="00FF24CF" w:rsidRDefault="00FF24CF" w:rsidP="00C1490C">
      <w:pPr>
        <w:jc w:val="both"/>
        <w:rPr>
          <w:rStyle w:val="Strong"/>
        </w:rPr>
      </w:pPr>
    </w:p>
    <w:p w14:paraId="3D493F6B" w14:textId="60605699" w:rsidR="00822F36" w:rsidRPr="006E096B" w:rsidRDefault="00822F36" w:rsidP="00C1490C">
      <w:pPr>
        <w:jc w:val="both"/>
        <w:rPr>
          <w:rFonts w:ascii="Trebuchet MS" w:hAnsi="Trebuchet MS" w:cs="Arial"/>
          <w:b/>
          <w:iCs/>
          <w:color w:val="009969" w:themeColor="text2"/>
          <w:spacing w:val="0"/>
          <w:sz w:val="24"/>
          <w:szCs w:val="28"/>
        </w:rPr>
      </w:pPr>
      <w:r w:rsidRPr="006E096B">
        <w:rPr>
          <w:rFonts w:ascii="Trebuchet MS" w:hAnsi="Trebuchet MS" w:cs="Arial"/>
          <w:b/>
          <w:iCs/>
          <w:color w:val="009969" w:themeColor="text2"/>
          <w:spacing w:val="0"/>
          <w:sz w:val="24"/>
          <w:szCs w:val="28"/>
        </w:rPr>
        <w:t xml:space="preserve">Appendix E – </w:t>
      </w:r>
      <w:r w:rsidR="00FF24CF" w:rsidRPr="006E096B">
        <w:rPr>
          <w:rFonts w:ascii="Trebuchet MS" w:hAnsi="Trebuchet MS" w:cs="Arial"/>
          <w:b/>
          <w:iCs/>
          <w:color w:val="009969" w:themeColor="text2"/>
          <w:spacing w:val="0"/>
          <w:sz w:val="24"/>
          <w:szCs w:val="28"/>
        </w:rPr>
        <w:t>Other</w:t>
      </w:r>
      <w:r w:rsidRPr="006E096B">
        <w:rPr>
          <w:rFonts w:ascii="Trebuchet MS" w:hAnsi="Trebuchet MS" w:cs="Arial"/>
          <w:b/>
          <w:iCs/>
          <w:color w:val="009969" w:themeColor="text2"/>
          <w:spacing w:val="0"/>
          <w:sz w:val="24"/>
          <w:szCs w:val="28"/>
        </w:rPr>
        <w:t xml:space="preserve"> Information</w:t>
      </w:r>
    </w:p>
    <w:p w14:paraId="190E9646" w14:textId="0A295585" w:rsidR="00FF24CF" w:rsidRPr="00B2752E" w:rsidRDefault="00FF24CF" w:rsidP="00C1490C">
      <w:pPr>
        <w:numPr>
          <w:ilvl w:val="0"/>
          <w:numId w:val="31"/>
        </w:numPr>
        <w:jc w:val="both"/>
        <w:rPr>
          <w:spacing w:val="0"/>
        </w:rPr>
      </w:pPr>
      <w:r w:rsidRPr="00B2752E">
        <w:rPr>
          <w:spacing w:val="0"/>
        </w:rPr>
        <w:t xml:space="preserve">Geophysical </w:t>
      </w:r>
      <w:r w:rsidR="00FD7C8C">
        <w:rPr>
          <w:spacing w:val="0"/>
        </w:rPr>
        <w:t>S</w:t>
      </w:r>
      <w:r w:rsidRPr="00B2752E">
        <w:rPr>
          <w:spacing w:val="0"/>
        </w:rPr>
        <w:t xml:space="preserve">urvey </w:t>
      </w:r>
      <w:r w:rsidR="00FD7C8C">
        <w:rPr>
          <w:spacing w:val="0"/>
        </w:rPr>
        <w:t>R</w:t>
      </w:r>
      <w:r w:rsidRPr="00B2752E">
        <w:rPr>
          <w:spacing w:val="0"/>
        </w:rPr>
        <w:t>eport</w:t>
      </w:r>
    </w:p>
    <w:p w14:paraId="279D7811" w14:textId="1D33A8B4" w:rsidR="00822F36" w:rsidRPr="00822F36" w:rsidRDefault="00AE5A50" w:rsidP="00C1490C">
      <w:pPr>
        <w:numPr>
          <w:ilvl w:val="0"/>
          <w:numId w:val="31"/>
        </w:numPr>
        <w:jc w:val="both"/>
        <w:rPr>
          <w:spacing w:val="0"/>
        </w:rPr>
      </w:pPr>
      <w:r>
        <w:rPr>
          <w:spacing w:val="0"/>
        </w:rPr>
        <w:t>File review information (when RMR Assessment does not precede RMR Investigation)</w:t>
      </w:r>
    </w:p>
    <w:sectPr w:rsidR="00822F36" w:rsidRPr="00822F36" w:rsidSect="00737333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14A59" w14:textId="77777777" w:rsidR="00501A5D" w:rsidRDefault="00501A5D">
      <w:r>
        <w:separator/>
      </w:r>
    </w:p>
  </w:endnote>
  <w:endnote w:type="continuationSeparator" w:id="0">
    <w:p w14:paraId="319265B1" w14:textId="77777777" w:rsidR="00501A5D" w:rsidRDefault="0050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83FA3" w14:textId="77777777" w:rsidR="00501A5D" w:rsidRPr="005C5B18" w:rsidRDefault="00501A5D">
    <w:pPr>
      <w:pStyle w:val="Footer"/>
      <w:jc w:val="center"/>
      <w:rPr>
        <w:rFonts w:ascii="Trebuchet MS" w:hAnsi="Trebuchet MS" w:cs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9969" w:themeColor="text2"/>
        <w:sz w:val="18"/>
      </w:rPr>
      <w:id w:val="-781108328"/>
      <w:docPartObj>
        <w:docPartGallery w:val="Page Numbers (Bottom of Page)"/>
        <w:docPartUnique/>
      </w:docPartObj>
    </w:sdtPr>
    <w:sdtEndPr>
      <w:rPr>
        <w:rFonts w:ascii="Trebuchet MS" w:hAnsi="Trebuchet MS" w:cs="Arial"/>
        <w:noProof/>
        <w:sz w:val="20"/>
      </w:rPr>
    </w:sdtEndPr>
    <w:sdtContent>
      <w:p w14:paraId="63DD4BF9" w14:textId="4D33DD40" w:rsidR="00501A5D" w:rsidRPr="002D2320" w:rsidRDefault="00501A5D" w:rsidP="002D2320">
        <w:pPr>
          <w:pStyle w:val="Footer"/>
          <w:jc w:val="right"/>
          <w:rPr>
            <w:rFonts w:ascii="Trebuchet MS" w:hAnsi="Trebuchet MS" w:cs="Arial"/>
            <w:color w:val="009969" w:themeColor="text2"/>
            <w:sz w:val="20"/>
          </w:rPr>
        </w:pPr>
        <w:r w:rsidRPr="002D2320">
          <w:rPr>
            <w:noProof/>
            <w:color w:val="009969" w:themeColor="text2"/>
            <w:sz w:val="18"/>
          </w:rPr>
          <w:drawing>
            <wp:anchor distT="0" distB="0" distL="114300" distR="114300" simplePos="0" relativeHeight="251687936" behindDoc="0" locked="1" layoutInCell="1" allowOverlap="1" wp14:anchorId="3ECF5604" wp14:editId="6F765EDC">
              <wp:simplePos x="0" y="0"/>
              <wp:positionH relativeFrom="margin">
                <wp:align>left</wp:align>
              </wp:positionH>
              <wp:positionV relativeFrom="page">
                <wp:posOffset>9326880</wp:posOffset>
              </wp:positionV>
              <wp:extent cx="2203704" cy="466344"/>
              <wp:effectExtent l="0" t="0" r="6350" b="0"/>
              <wp:wrapNone/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613"/>
                      <a:stretch/>
                    </pic:blipFill>
                    <pic:spPr bwMode="auto">
                      <a:xfrm>
                        <a:off x="0" y="0"/>
                        <a:ext cx="2203704" cy="466344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color w:val="009969" w:themeColor="text2"/>
            <w:sz w:val="18"/>
          </w:rPr>
          <mc:AlternateContent>
            <mc:Choice Requires="wps">
              <w:drawing>
                <wp:anchor distT="0" distB="0" distL="114300" distR="114300" simplePos="0" relativeHeight="251688960" behindDoc="0" locked="1" layoutInCell="1" allowOverlap="1" wp14:anchorId="2BCBCA11" wp14:editId="04E52F48">
                  <wp:simplePos x="0" y="0"/>
                  <wp:positionH relativeFrom="page">
                    <wp:align>center</wp:align>
                  </wp:positionH>
                  <wp:positionV relativeFrom="page">
                    <wp:posOffset>9326880</wp:posOffset>
                  </wp:positionV>
                  <wp:extent cx="6400800" cy="0"/>
                  <wp:effectExtent l="0" t="0" r="0" b="0"/>
                  <wp:wrapTopAndBottom/>
                  <wp:docPr id="6" name="Straight Connector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008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802372C" id="Straight Connector 6" o:spid="_x0000_s1026" style="position:absolute;z-index:25168896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734.4pt" to="7in,7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" strokecolor="#009969 [3215]" strokeweight="1pt">
                  <v:stroke joinstyle="miter"/>
                  <w10:wrap type="topAndBottom" anchorx="page" anchory="page"/>
                  <w10:anchorlock/>
                </v:line>
              </w:pict>
            </mc:Fallback>
          </mc:AlternateContent>
        </w:r>
        <w:r w:rsidRPr="002D2320">
          <w:rPr>
            <w:color w:val="009969" w:themeColor="text2"/>
            <w:sz w:val="18"/>
          </w:rPr>
          <w:t xml:space="preserve">|  </w:t>
        </w:r>
        <w:r w:rsidRPr="002D2320">
          <w:rPr>
            <w:rFonts w:ascii="Trebuchet MS" w:hAnsi="Trebuchet MS" w:cs="Arial"/>
            <w:color w:val="009969" w:themeColor="text2"/>
            <w:sz w:val="20"/>
          </w:rPr>
          <w:fldChar w:fldCharType="begin"/>
        </w:r>
        <w:r w:rsidRPr="002D2320">
          <w:rPr>
            <w:rFonts w:ascii="Trebuchet MS" w:hAnsi="Trebuchet MS" w:cs="Arial"/>
            <w:color w:val="009969" w:themeColor="text2"/>
            <w:sz w:val="20"/>
          </w:rPr>
          <w:instrText xml:space="preserve"> PAGE   \* MERGEFORMAT </w:instrText>
        </w:r>
        <w:r w:rsidRPr="002D2320">
          <w:rPr>
            <w:rFonts w:ascii="Trebuchet MS" w:hAnsi="Trebuchet MS" w:cs="Arial"/>
            <w:color w:val="009969" w:themeColor="text2"/>
            <w:sz w:val="20"/>
          </w:rPr>
          <w:fldChar w:fldCharType="separate"/>
        </w:r>
        <w:r w:rsidR="004F1D3A">
          <w:rPr>
            <w:rFonts w:ascii="Trebuchet MS" w:hAnsi="Trebuchet MS" w:cs="Arial"/>
            <w:noProof/>
            <w:color w:val="009969" w:themeColor="text2"/>
            <w:sz w:val="20"/>
          </w:rPr>
          <w:t>1</w:t>
        </w:r>
        <w:r w:rsidRPr="002D2320">
          <w:rPr>
            <w:rFonts w:ascii="Trebuchet MS" w:hAnsi="Trebuchet MS" w:cs="Arial"/>
            <w:noProof/>
            <w:color w:val="009969" w:themeColor="text2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216BC" w14:textId="77777777" w:rsidR="00501A5D" w:rsidRPr="00F03955" w:rsidRDefault="00501A5D" w:rsidP="00F03955">
      <w:pPr>
        <w:pStyle w:val="Footer"/>
      </w:pPr>
    </w:p>
  </w:footnote>
  <w:footnote w:type="continuationSeparator" w:id="0">
    <w:p w14:paraId="08616EAA" w14:textId="77777777" w:rsidR="00501A5D" w:rsidRPr="00F03955" w:rsidRDefault="00501A5D" w:rsidP="00F03955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26BD2" w14:textId="4430B09B" w:rsidR="00501A5D" w:rsidRPr="001107A5" w:rsidRDefault="00501A5D" w:rsidP="00CC2C32">
    <w:pPr>
      <w:tabs>
        <w:tab w:val="right" w:pos="9360"/>
      </w:tabs>
      <w:rPr>
        <w:rFonts w:ascii="Trebuchet MS" w:hAnsi="Trebuchet M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E4050" w14:textId="1D4A633F" w:rsidR="00501A5D" w:rsidRDefault="00501A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EF906" w14:textId="746A2CD0" w:rsidR="00501A5D" w:rsidRPr="00737333" w:rsidRDefault="00501A5D" w:rsidP="00737333">
    <w:pPr>
      <w:tabs>
        <w:tab w:val="right" w:pos="9360"/>
      </w:tabs>
      <w:rPr>
        <w:rFonts w:ascii="Trebuchet MS" w:hAnsi="Trebuchet MS" w:cs="Arial"/>
        <w:color w:val="009969" w:themeColor="text2"/>
        <w:sz w:val="22"/>
        <w:szCs w:val="18"/>
      </w:rPr>
    </w:pPr>
    <w:r w:rsidRPr="00737333">
      <w:rPr>
        <w:noProof/>
        <w:color w:val="009969" w:themeColor="text2"/>
        <w:sz w:val="22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2D356B81" wp14:editId="65794110">
              <wp:simplePos x="0" y="0"/>
              <wp:positionH relativeFrom="page">
                <wp:align>center</wp:align>
              </wp:positionH>
              <wp:positionV relativeFrom="page">
                <wp:posOffset>640080</wp:posOffset>
              </wp:positionV>
              <wp:extent cx="6400800" cy="0"/>
              <wp:effectExtent l="0" t="0" r="0" b="0"/>
              <wp:wrapTopAndBottom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1BA710" id="Straight Connector 7" o:spid="_x0000_s1026" style="position:absolute;z-index:25169100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50.4pt" to="7in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" strokecolor="#009969 [3215]" strokeweight="1pt">
              <v:stroke joinstyle="miter"/>
              <w10:wrap type="topAndBottom" anchorx="page" anchory="page"/>
            </v:line>
          </w:pict>
        </mc:Fallback>
      </mc:AlternateContent>
    </w:r>
    <w:r w:rsidRPr="00737333">
      <w:rPr>
        <w:rFonts w:ascii="Trebuchet MS" w:hAnsi="Trebuchet MS" w:cs="Arial"/>
        <w:color w:val="009969" w:themeColor="text2"/>
        <w:sz w:val="22"/>
        <w:szCs w:val="18"/>
      </w:rPr>
      <w:tab/>
    </w:r>
    <w:r>
      <w:rPr>
        <w:rFonts w:ascii="Trebuchet MS" w:hAnsi="Trebuchet MS" w:cs="Arial"/>
        <w:color w:val="009969" w:themeColor="text2"/>
        <w:sz w:val="22"/>
        <w:szCs w:val="18"/>
      </w:rPr>
      <w:t>RMR INVESTIGATION</w:t>
    </w:r>
    <w:r w:rsidRPr="000729D8">
      <w:rPr>
        <w:rFonts w:ascii="Trebuchet MS" w:hAnsi="Trebuchet MS" w:cs="Arial"/>
        <w:color w:val="009969" w:themeColor="text2"/>
        <w:sz w:val="22"/>
        <w:szCs w:val="18"/>
      </w:rPr>
      <w:t xml:space="preserve"> </w:t>
    </w:r>
    <w:r w:rsidRPr="00737333">
      <w:rPr>
        <w:rFonts w:ascii="Trebuchet MS" w:hAnsi="Trebuchet MS" w:cs="Arial"/>
        <w:color w:val="009969" w:themeColor="text2"/>
        <w:sz w:val="22"/>
        <w:szCs w:val="18"/>
      </w:rPr>
      <w:t xml:space="preserve">| </w:t>
    </w:r>
    <w:r w:rsidR="00433814">
      <w:rPr>
        <w:rFonts w:ascii="Trebuchet MS" w:hAnsi="Trebuchet MS" w:cs="Arial"/>
        <w:color w:val="009969" w:themeColor="text2"/>
        <w:sz w:val="22"/>
        <w:szCs w:val="18"/>
      </w:rPr>
      <w:t>J</w:t>
    </w:r>
    <w:r w:rsidR="00433814" w:rsidRPr="00433814">
      <w:rPr>
        <w:rFonts w:ascii="Trebuchet MS" w:hAnsi="Trebuchet MS" w:cs="Arial"/>
        <w:caps/>
        <w:color w:val="009969" w:themeColor="text2"/>
        <w:sz w:val="22"/>
        <w:szCs w:val="18"/>
      </w:rPr>
      <w:t>anuary</w:t>
    </w:r>
    <w:r w:rsidR="00433814">
      <w:rPr>
        <w:rFonts w:ascii="Trebuchet MS" w:hAnsi="Trebuchet MS" w:cs="Arial"/>
        <w:color w:val="009969" w:themeColor="text2"/>
        <w:sz w:val="22"/>
        <w:szCs w:val="18"/>
      </w:rPr>
      <w:t xml:space="preserve"> </w:t>
    </w:r>
    <w:r w:rsidRPr="00737333">
      <w:rPr>
        <w:rFonts w:ascii="Trebuchet MS" w:hAnsi="Trebuchet MS" w:cs="Arial"/>
        <w:color w:val="009969" w:themeColor="text2"/>
        <w:sz w:val="22"/>
        <w:szCs w:val="18"/>
      </w:rPr>
      <w:t>201</w:t>
    </w:r>
    <w:r w:rsidR="00433814">
      <w:rPr>
        <w:rFonts w:ascii="Trebuchet MS" w:hAnsi="Trebuchet MS" w:cs="Arial"/>
        <w:color w:val="009969" w:themeColor="text2"/>
        <w:sz w:val="22"/>
        <w:szCs w:val="18"/>
      </w:rPr>
      <w:t>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6861C" w14:textId="1AF3FD55" w:rsidR="00501A5D" w:rsidRDefault="00501A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A5F"/>
    <w:multiLevelType w:val="multilevel"/>
    <w:tmpl w:val="3710D366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Trebuchet MS" w:hAnsi="Trebuchet MS" w:hint="default"/>
        <w:b/>
        <w:i w:val="0"/>
        <w:sz w:val="32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rebuchet MS" w:hAnsi="Trebuchet MS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AF6746"/>
    <w:multiLevelType w:val="hybridMultilevel"/>
    <w:tmpl w:val="451E19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9417A"/>
    <w:multiLevelType w:val="multilevel"/>
    <w:tmpl w:val="CB3651C0"/>
    <w:lvl w:ilvl="0">
      <w:start w:val="1"/>
      <w:numFmt w:val="decimal"/>
      <w:lvlText w:val="CHAPTER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70E2C73"/>
    <w:multiLevelType w:val="hybridMultilevel"/>
    <w:tmpl w:val="D3563A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C12EE"/>
    <w:multiLevelType w:val="hybridMultilevel"/>
    <w:tmpl w:val="BBCC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85CD6"/>
    <w:multiLevelType w:val="hybridMultilevel"/>
    <w:tmpl w:val="B6E6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F1B89"/>
    <w:multiLevelType w:val="hybridMultilevel"/>
    <w:tmpl w:val="192E8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D15E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46AA1B6A"/>
    <w:multiLevelType w:val="hybridMultilevel"/>
    <w:tmpl w:val="B4269F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80A66"/>
    <w:multiLevelType w:val="hybridMultilevel"/>
    <w:tmpl w:val="2DB85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657CA"/>
    <w:multiLevelType w:val="hybridMultilevel"/>
    <w:tmpl w:val="70E2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1760B"/>
    <w:multiLevelType w:val="hybridMultilevel"/>
    <w:tmpl w:val="5172E158"/>
    <w:lvl w:ilvl="0" w:tplc="CF0ED77C">
      <w:start w:val="5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D3DBD"/>
    <w:multiLevelType w:val="hybridMultilevel"/>
    <w:tmpl w:val="9ECA2A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B49C3"/>
    <w:multiLevelType w:val="hybridMultilevel"/>
    <w:tmpl w:val="66F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04B21"/>
    <w:multiLevelType w:val="hybridMultilevel"/>
    <w:tmpl w:val="D0BEC1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13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0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13"/>
  </w:num>
  <w:num w:numId="22">
    <w:abstractNumId w:val="0"/>
  </w:num>
  <w:num w:numId="23">
    <w:abstractNumId w:val="0"/>
  </w:num>
  <w:num w:numId="24">
    <w:abstractNumId w:val="0"/>
  </w:num>
  <w:num w:numId="25">
    <w:abstractNumId w:val="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8"/>
  </w:num>
  <w:num w:numId="29">
    <w:abstractNumId w:val="12"/>
  </w:num>
  <w:num w:numId="30">
    <w:abstractNumId w:val="1"/>
  </w:num>
  <w:num w:numId="31">
    <w:abstractNumId w:val="3"/>
  </w:num>
  <w:num w:numId="3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5"/>
  <w:drawingGridVerticalSpacing w:val="112"/>
  <w:displayVerticalDrawingGridEvery w:val="2"/>
  <w:noPunctuationKerning/>
  <w:characterSpacingControl w:val="doNotCompress"/>
  <w:hdrShapeDefaults>
    <o:shapedefaults v:ext="edit" spidmax="30721" fillcolor="red" strokecolor="red">
      <v:fill color="red"/>
      <v:stroke color="red"/>
      <o:colormru v:ext="edit" colors="#690,#360,#292929,#343434,#d9aa05,#9f8721,#a58b1b,#b0a11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2B6"/>
    <w:rsid w:val="0000100D"/>
    <w:rsid w:val="00001013"/>
    <w:rsid w:val="000015C6"/>
    <w:rsid w:val="000018DB"/>
    <w:rsid w:val="00001F17"/>
    <w:rsid w:val="000024D0"/>
    <w:rsid w:val="00002762"/>
    <w:rsid w:val="000028AF"/>
    <w:rsid w:val="0000320F"/>
    <w:rsid w:val="000046A8"/>
    <w:rsid w:val="00004DB9"/>
    <w:rsid w:val="00005F08"/>
    <w:rsid w:val="00006835"/>
    <w:rsid w:val="00006956"/>
    <w:rsid w:val="000073CE"/>
    <w:rsid w:val="00007763"/>
    <w:rsid w:val="00007A8A"/>
    <w:rsid w:val="00007E57"/>
    <w:rsid w:val="0001006B"/>
    <w:rsid w:val="0001080F"/>
    <w:rsid w:val="00010EE9"/>
    <w:rsid w:val="000118E0"/>
    <w:rsid w:val="0001226F"/>
    <w:rsid w:val="00012319"/>
    <w:rsid w:val="00012334"/>
    <w:rsid w:val="00012644"/>
    <w:rsid w:val="00012A9B"/>
    <w:rsid w:val="00012F66"/>
    <w:rsid w:val="00013667"/>
    <w:rsid w:val="000137BB"/>
    <w:rsid w:val="00013A2B"/>
    <w:rsid w:val="000142FA"/>
    <w:rsid w:val="000145FF"/>
    <w:rsid w:val="00014D32"/>
    <w:rsid w:val="00015232"/>
    <w:rsid w:val="00015B9D"/>
    <w:rsid w:val="00015CBD"/>
    <w:rsid w:val="00016044"/>
    <w:rsid w:val="00016FFA"/>
    <w:rsid w:val="00017577"/>
    <w:rsid w:val="00020673"/>
    <w:rsid w:val="000212D7"/>
    <w:rsid w:val="000217F9"/>
    <w:rsid w:val="0002322E"/>
    <w:rsid w:val="00023B74"/>
    <w:rsid w:val="000244F7"/>
    <w:rsid w:val="00024A62"/>
    <w:rsid w:val="000255F4"/>
    <w:rsid w:val="000257A6"/>
    <w:rsid w:val="000257F3"/>
    <w:rsid w:val="00026074"/>
    <w:rsid w:val="00026B4C"/>
    <w:rsid w:val="0002740F"/>
    <w:rsid w:val="00027BDA"/>
    <w:rsid w:val="00030FEA"/>
    <w:rsid w:val="000312B9"/>
    <w:rsid w:val="00031960"/>
    <w:rsid w:val="00031D08"/>
    <w:rsid w:val="000325A5"/>
    <w:rsid w:val="00032978"/>
    <w:rsid w:val="00032C1C"/>
    <w:rsid w:val="00032E89"/>
    <w:rsid w:val="00033158"/>
    <w:rsid w:val="000333EB"/>
    <w:rsid w:val="0003486C"/>
    <w:rsid w:val="000349C9"/>
    <w:rsid w:val="00034B79"/>
    <w:rsid w:val="00034E7F"/>
    <w:rsid w:val="00035981"/>
    <w:rsid w:val="00035F62"/>
    <w:rsid w:val="00040724"/>
    <w:rsid w:val="0004091E"/>
    <w:rsid w:val="00040E2F"/>
    <w:rsid w:val="00041337"/>
    <w:rsid w:val="000418F0"/>
    <w:rsid w:val="00041E98"/>
    <w:rsid w:val="0004203B"/>
    <w:rsid w:val="00042147"/>
    <w:rsid w:val="000423BC"/>
    <w:rsid w:val="00042772"/>
    <w:rsid w:val="000437B2"/>
    <w:rsid w:val="000439FE"/>
    <w:rsid w:val="00043BAF"/>
    <w:rsid w:val="0004419E"/>
    <w:rsid w:val="0004464B"/>
    <w:rsid w:val="0004498C"/>
    <w:rsid w:val="00044F19"/>
    <w:rsid w:val="0004546A"/>
    <w:rsid w:val="000457B3"/>
    <w:rsid w:val="00046C4F"/>
    <w:rsid w:val="00046E8D"/>
    <w:rsid w:val="00047617"/>
    <w:rsid w:val="000479D3"/>
    <w:rsid w:val="00050C25"/>
    <w:rsid w:val="0005148B"/>
    <w:rsid w:val="00051AE4"/>
    <w:rsid w:val="00051FAD"/>
    <w:rsid w:val="00052333"/>
    <w:rsid w:val="000539DF"/>
    <w:rsid w:val="000545DF"/>
    <w:rsid w:val="00054790"/>
    <w:rsid w:val="000548A4"/>
    <w:rsid w:val="00056416"/>
    <w:rsid w:val="0005641C"/>
    <w:rsid w:val="000564E2"/>
    <w:rsid w:val="0005683E"/>
    <w:rsid w:val="00057095"/>
    <w:rsid w:val="000570E6"/>
    <w:rsid w:val="000575A0"/>
    <w:rsid w:val="0005774D"/>
    <w:rsid w:val="00057CED"/>
    <w:rsid w:val="00057D6A"/>
    <w:rsid w:val="0006010A"/>
    <w:rsid w:val="000615BD"/>
    <w:rsid w:val="0006160E"/>
    <w:rsid w:val="00061D98"/>
    <w:rsid w:val="00062237"/>
    <w:rsid w:val="0006289A"/>
    <w:rsid w:val="00062EA1"/>
    <w:rsid w:val="00062FA7"/>
    <w:rsid w:val="00063A5D"/>
    <w:rsid w:val="0006475D"/>
    <w:rsid w:val="0006498B"/>
    <w:rsid w:val="00064DED"/>
    <w:rsid w:val="00065244"/>
    <w:rsid w:val="000652F2"/>
    <w:rsid w:val="00065B17"/>
    <w:rsid w:val="000666F8"/>
    <w:rsid w:val="000671E3"/>
    <w:rsid w:val="00067247"/>
    <w:rsid w:val="00067FF7"/>
    <w:rsid w:val="00070165"/>
    <w:rsid w:val="0007026F"/>
    <w:rsid w:val="00070485"/>
    <w:rsid w:val="00070B6B"/>
    <w:rsid w:val="000716BF"/>
    <w:rsid w:val="00072899"/>
    <w:rsid w:val="000729D8"/>
    <w:rsid w:val="00073496"/>
    <w:rsid w:val="000735CB"/>
    <w:rsid w:val="00074045"/>
    <w:rsid w:val="00074487"/>
    <w:rsid w:val="00074D7F"/>
    <w:rsid w:val="000756C1"/>
    <w:rsid w:val="0008052E"/>
    <w:rsid w:val="00080B71"/>
    <w:rsid w:val="000815D7"/>
    <w:rsid w:val="00081A80"/>
    <w:rsid w:val="0008270F"/>
    <w:rsid w:val="00082A58"/>
    <w:rsid w:val="00082E38"/>
    <w:rsid w:val="0008377D"/>
    <w:rsid w:val="00083AA2"/>
    <w:rsid w:val="00083F08"/>
    <w:rsid w:val="000841F1"/>
    <w:rsid w:val="0008456B"/>
    <w:rsid w:val="000846C0"/>
    <w:rsid w:val="00084E78"/>
    <w:rsid w:val="000852CE"/>
    <w:rsid w:val="00085F00"/>
    <w:rsid w:val="00086201"/>
    <w:rsid w:val="0008655F"/>
    <w:rsid w:val="000866C2"/>
    <w:rsid w:val="000870E8"/>
    <w:rsid w:val="00087773"/>
    <w:rsid w:val="00090104"/>
    <w:rsid w:val="00090399"/>
    <w:rsid w:val="00091B51"/>
    <w:rsid w:val="00092013"/>
    <w:rsid w:val="00092579"/>
    <w:rsid w:val="00092BF7"/>
    <w:rsid w:val="00092C50"/>
    <w:rsid w:val="00093B14"/>
    <w:rsid w:val="00093E54"/>
    <w:rsid w:val="0009539E"/>
    <w:rsid w:val="0009659F"/>
    <w:rsid w:val="00097250"/>
    <w:rsid w:val="000973B0"/>
    <w:rsid w:val="000974E3"/>
    <w:rsid w:val="0009796E"/>
    <w:rsid w:val="000A01F3"/>
    <w:rsid w:val="000A0339"/>
    <w:rsid w:val="000A059E"/>
    <w:rsid w:val="000A091E"/>
    <w:rsid w:val="000A0F98"/>
    <w:rsid w:val="000A3713"/>
    <w:rsid w:val="000A4030"/>
    <w:rsid w:val="000A41B6"/>
    <w:rsid w:val="000A5A05"/>
    <w:rsid w:val="000A7429"/>
    <w:rsid w:val="000B065B"/>
    <w:rsid w:val="000B2148"/>
    <w:rsid w:val="000B227A"/>
    <w:rsid w:val="000B27D9"/>
    <w:rsid w:val="000B2B04"/>
    <w:rsid w:val="000B3C05"/>
    <w:rsid w:val="000B3DF9"/>
    <w:rsid w:val="000B414A"/>
    <w:rsid w:val="000B55DC"/>
    <w:rsid w:val="000B6F54"/>
    <w:rsid w:val="000B7381"/>
    <w:rsid w:val="000B78C7"/>
    <w:rsid w:val="000C06B9"/>
    <w:rsid w:val="000C0832"/>
    <w:rsid w:val="000C1825"/>
    <w:rsid w:val="000C18D1"/>
    <w:rsid w:val="000C1E63"/>
    <w:rsid w:val="000C31AC"/>
    <w:rsid w:val="000C369B"/>
    <w:rsid w:val="000C5023"/>
    <w:rsid w:val="000C50B0"/>
    <w:rsid w:val="000C57FA"/>
    <w:rsid w:val="000C5E8B"/>
    <w:rsid w:val="000C609A"/>
    <w:rsid w:val="000C75D2"/>
    <w:rsid w:val="000C773F"/>
    <w:rsid w:val="000C7818"/>
    <w:rsid w:val="000D022C"/>
    <w:rsid w:val="000D1674"/>
    <w:rsid w:val="000D32DE"/>
    <w:rsid w:val="000D389F"/>
    <w:rsid w:val="000D4216"/>
    <w:rsid w:val="000D4864"/>
    <w:rsid w:val="000D5922"/>
    <w:rsid w:val="000D6809"/>
    <w:rsid w:val="000D718B"/>
    <w:rsid w:val="000D71EA"/>
    <w:rsid w:val="000D735C"/>
    <w:rsid w:val="000E05F8"/>
    <w:rsid w:val="000E0879"/>
    <w:rsid w:val="000E098F"/>
    <w:rsid w:val="000E0E6D"/>
    <w:rsid w:val="000E2BC0"/>
    <w:rsid w:val="000E2CEA"/>
    <w:rsid w:val="000E2E1F"/>
    <w:rsid w:val="000E3266"/>
    <w:rsid w:val="000E3A4B"/>
    <w:rsid w:val="000E48E3"/>
    <w:rsid w:val="000E4BF1"/>
    <w:rsid w:val="000E5258"/>
    <w:rsid w:val="000E54DF"/>
    <w:rsid w:val="000E5C62"/>
    <w:rsid w:val="000E64F8"/>
    <w:rsid w:val="000E68D5"/>
    <w:rsid w:val="000E72FD"/>
    <w:rsid w:val="000E7A11"/>
    <w:rsid w:val="000E7D19"/>
    <w:rsid w:val="000F0281"/>
    <w:rsid w:val="000F084F"/>
    <w:rsid w:val="000F150B"/>
    <w:rsid w:val="000F19C1"/>
    <w:rsid w:val="000F1BAE"/>
    <w:rsid w:val="000F230C"/>
    <w:rsid w:val="000F2ECF"/>
    <w:rsid w:val="000F33D4"/>
    <w:rsid w:val="000F4044"/>
    <w:rsid w:val="000F4127"/>
    <w:rsid w:val="000F6B1D"/>
    <w:rsid w:val="000F76DC"/>
    <w:rsid w:val="000F7A08"/>
    <w:rsid w:val="000F7DFF"/>
    <w:rsid w:val="00100963"/>
    <w:rsid w:val="0010124C"/>
    <w:rsid w:val="001039B9"/>
    <w:rsid w:val="00103C2C"/>
    <w:rsid w:val="00103F7A"/>
    <w:rsid w:val="0010406A"/>
    <w:rsid w:val="001043A7"/>
    <w:rsid w:val="001049ED"/>
    <w:rsid w:val="00104D32"/>
    <w:rsid w:val="001056C5"/>
    <w:rsid w:val="00105FA6"/>
    <w:rsid w:val="00106C68"/>
    <w:rsid w:val="001076C3"/>
    <w:rsid w:val="0010783D"/>
    <w:rsid w:val="001107A5"/>
    <w:rsid w:val="00110A68"/>
    <w:rsid w:val="00110FAF"/>
    <w:rsid w:val="0011104E"/>
    <w:rsid w:val="001118EE"/>
    <w:rsid w:val="00111C11"/>
    <w:rsid w:val="0011297C"/>
    <w:rsid w:val="00112EDC"/>
    <w:rsid w:val="00112FAC"/>
    <w:rsid w:val="00113B9D"/>
    <w:rsid w:val="00114A9C"/>
    <w:rsid w:val="00115364"/>
    <w:rsid w:val="00115F3A"/>
    <w:rsid w:val="00116620"/>
    <w:rsid w:val="00116A3E"/>
    <w:rsid w:val="00116CBB"/>
    <w:rsid w:val="00117368"/>
    <w:rsid w:val="001173A4"/>
    <w:rsid w:val="001173B7"/>
    <w:rsid w:val="00117F06"/>
    <w:rsid w:val="00120363"/>
    <w:rsid w:val="00120690"/>
    <w:rsid w:val="00120747"/>
    <w:rsid w:val="00120C2D"/>
    <w:rsid w:val="00120E45"/>
    <w:rsid w:val="00122155"/>
    <w:rsid w:val="0012220E"/>
    <w:rsid w:val="00123338"/>
    <w:rsid w:val="0012389D"/>
    <w:rsid w:val="001239BB"/>
    <w:rsid w:val="00126268"/>
    <w:rsid w:val="001265BE"/>
    <w:rsid w:val="001269A9"/>
    <w:rsid w:val="001272B8"/>
    <w:rsid w:val="00127DB6"/>
    <w:rsid w:val="00130600"/>
    <w:rsid w:val="00131942"/>
    <w:rsid w:val="00131FFE"/>
    <w:rsid w:val="001321D7"/>
    <w:rsid w:val="00133565"/>
    <w:rsid w:val="001337C1"/>
    <w:rsid w:val="001338A8"/>
    <w:rsid w:val="00133BEB"/>
    <w:rsid w:val="0013483C"/>
    <w:rsid w:val="00136752"/>
    <w:rsid w:val="00136D6A"/>
    <w:rsid w:val="00137372"/>
    <w:rsid w:val="001411F1"/>
    <w:rsid w:val="00141E59"/>
    <w:rsid w:val="00142342"/>
    <w:rsid w:val="00142E68"/>
    <w:rsid w:val="001452A3"/>
    <w:rsid w:val="00145741"/>
    <w:rsid w:val="0014665E"/>
    <w:rsid w:val="001468AE"/>
    <w:rsid w:val="00146B04"/>
    <w:rsid w:val="00146E87"/>
    <w:rsid w:val="00147241"/>
    <w:rsid w:val="00147473"/>
    <w:rsid w:val="00147C35"/>
    <w:rsid w:val="001501B0"/>
    <w:rsid w:val="0015191F"/>
    <w:rsid w:val="00151D2C"/>
    <w:rsid w:val="00151EE4"/>
    <w:rsid w:val="001525FA"/>
    <w:rsid w:val="00152D5B"/>
    <w:rsid w:val="001531A2"/>
    <w:rsid w:val="001538D3"/>
    <w:rsid w:val="0015454E"/>
    <w:rsid w:val="001546BF"/>
    <w:rsid w:val="00155AB4"/>
    <w:rsid w:val="0015612B"/>
    <w:rsid w:val="00156505"/>
    <w:rsid w:val="001568E3"/>
    <w:rsid w:val="00157BFC"/>
    <w:rsid w:val="00160B13"/>
    <w:rsid w:val="001610A2"/>
    <w:rsid w:val="00161B26"/>
    <w:rsid w:val="00161BEC"/>
    <w:rsid w:val="001628F3"/>
    <w:rsid w:val="00162AF7"/>
    <w:rsid w:val="00162BA6"/>
    <w:rsid w:val="001630D2"/>
    <w:rsid w:val="001633B1"/>
    <w:rsid w:val="00163484"/>
    <w:rsid w:val="00163568"/>
    <w:rsid w:val="0016473A"/>
    <w:rsid w:val="00164B13"/>
    <w:rsid w:val="00164E15"/>
    <w:rsid w:val="00165294"/>
    <w:rsid w:val="00165AA4"/>
    <w:rsid w:val="001662A0"/>
    <w:rsid w:val="001666D8"/>
    <w:rsid w:val="00170335"/>
    <w:rsid w:val="00170922"/>
    <w:rsid w:val="0017092A"/>
    <w:rsid w:val="0017207D"/>
    <w:rsid w:val="00173BA9"/>
    <w:rsid w:val="00173BCA"/>
    <w:rsid w:val="001745F1"/>
    <w:rsid w:val="00174CCD"/>
    <w:rsid w:val="00175693"/>
    <w:rsid w:val="00175810"/>
    <w:rsid w:val="00175D11"/>
    <w:rsid w:val="00175E17"/>
    <w:rsid w:val="001767A2"/>
    <w:rsid w:val="00176AE5"/>
    <w:rsid w:val="00176E87"/>
    <w:rsid w:val="00176F25"/>
    <w:rsid w:val="0017705F"/>
    <w:rsid w:val="0017775F"/>
    <w:rsid w:val="00177CD9"/>
    <w:rsid w:val="0018042E"/>
    <w:rsid w:val="0018043B"/>
    <w:rsid w:val="00182006"/>
    <w:rsid w:val="0018217C"/>
    <w:rsid w:val="0018249B"/>
    <w:rsid w:val="001824C6"/>
    <w:rsid w:val="0018272B"/>
    <w:rsid w:val="00182E65"/>
    <w:rsid w:val="00183912"/>
    <w:rsid w:val="00183E29"/>
    <w:rsid w:val="00184028"/>
    <w:rsid w:val="001843C1"/>
    <w:rsid w:val="001846DA"/>
    <w:rsid w:val="00185F1C"/>
    <w:rsid w:val="00185F60"/>
    <w:rsid w:val="001872E6"/>
    <w:rsid w:val="001873D6"/>
    <w:rsid w:val="00187C48"/>
    <w:rsid w:val="0019089A"/>
    <w:rsid w:val="00191296"/>
    <w:rsid w:val="001915E6"/>
    <w:rsid w:val="0019211A"/>
    <w:rsid w:val="00192592"/>
    <w:rsid w:val="001925B4"/>
    <w:rsid w:val="00192854"/>
    <w:rsid w:val="00192C89"/>
    <w:rsid w:val="00193A7A"/>
    <w:rsid w:val="001952E2"/>
    <w:rsid w:val="00195514"/>
    <w:rsid w:val="00196CB8"/>
    <w:rsid w:val="001A1ADD"/>
    <w:rsid w:val="001A204F"/>
    <w:rsid w:val="001A2C6B"/>
    <w:rsid w:val="001A35F4"/>
    <w:rsid w:val="001A38EE"/>
    <w:rsid w:val="001A452A"/>
    <w:rsid w:val="001A4B3E"/>
    <w:rsid w:val="001A6D6E"/>
    <w:rsid w:val="001A6F5C"/>
    <w:rsid w:val="001A7F30"/>
    <w:rsid w:val="001B09AF"/>
    <w:rsid w:val="001B17F0"/>
    <w:rsid w:val="001B18E2"/>
    <w:rsid w:val="001B1CCA"/>
    <w:rsid w:val="001B1E2B"/>
    <w:rsid w:val="001B2414"/>
    <w:rsid w:val="001B2982"/>
    <w:rsid w:val="001B3201"/>
    <w:rsid w:val="001B383E"/>
    <w:rsid w:val="001B445E"/>
    <w:rsid w:val="001B4EE8"/>
    <w:rsid w:val="001B513D"/>
    <w:rsid w:val="001B5E35"/>
    <w:rsid w:val="001B62DE"/>
    <w:rsid w:val="001B6602"/>
    <w:rsid w:val="001B7A31"/>
    <w:rsid w:val="001B7EB8"/>
    <w:rsid w:val="001C00CE"/>
    <w:rsid w:val="001C0390"/>
    <w:rsid w:val="001C03A8"/>
    <w:rsid w:val="001C0628"/>
    <w:rsid w:val="001C10D9"/>
    <w:rsid w:val="001C1757"/>
    <w:rsid w:val="001C1E9F"/>
    <w:rsid w:val="001C27ED"/>
    <w:rsid w:val="001C295A"/>
    <w:rsid w:val="001C2CDC"/>
    <w:rsid w:val="001C461D"/>
    <w:rsid w:val="001C4D08"/>
    <w:rsid w:val="001C4E67"/>
    <w:rsid w:val="001C5090"/>
    <w:rsid w:val="001C5311"/>
    <w:rsid w:val="001C5515"/>
    <w:rsid w:val="001C5D4B"/>
    <w:rsid w:val="001C69E5"/>
    <w:rsid w:val="001C7125"/>
    <w:rsid w:val="001C7259"/>
    <w:rsid w:val="001C7649"/>
    <w:rsid w:val="001C7B61"/>
    <w:rsid w:val="001C7DD5"/>
    <w:rsid w:val="001D0A1B"/>
    <w:rsid w:val="001D0EBF"/>
    <w:rsid w:val="001D32B6"/>
    <w:rsid w:val="001D3917"/>
    <w:rsid w:val="001D3CAC"/>
    <w:rsid w:val="001D3FA2"/>
    <w:rsid w:val="001D4951"/>
    <w:rsid w:val="001D7790"/>
    <w:rsid w:val="001D7B25"/>
    <w:rsid w:val="001D7FCF"/>
    <w:rsid w:val="001E0E13"/>
    <w:rsid w:val="001E0E52"/>
    <w:rsid w:val="001E2197"/>
    <w:rsid w:val="001E2707"/>
    <w:rsid w:val="001E2853"/>
    <w:rsid w:val="001E286C"/>
    <w:rsid w:val="001E3A80"/>
    <w:rsid w:val="001E4D8A"/>
    <w:rsid w:val="001E50D1"/>
    <w:rsid w:val="001E6C1B"/>
    <w:rsid w:val="001E6DB8"/>
    <w:rsid w:val="001E730E"/>
    <w:rsid w:val="001E77E9"/>
    <w:rsid w:val="001E7DEF"/>
    <w:rsid w:val="001E7E04"/>
    <w:rsid w:val="001E7F1B"/>
    <w:rsid w:val="001F071C"/>
    <w:rsid w:val="001F1BEF"/>
    <w:rsid w:val="001F1E25"/>
    <w:rsid w:val="001F22A3"/>
    <w:rsid w:val="001F26CC"/>
    <w:rsid w:val="001F36F8"/>
    <w:rsid w:val="001F3B30"/>
    <w:rsid w:val="001F4031"/>
    <w:rsid w:val="001F4239"/>
    <w:rsid w:val="001F43EB"/>
    <w:rsid w:val="001F447C"/>
    <w:rsid w:val="001F49CC"/>
    <w:rsid w:val="001F4BB9"/>
    <w:rsid w:val="001F4D3C"/>
    <w:rsid w:val="001F52D6"/>
    <w:rsid w:val="001F5611"/>
    <w:rsid w:val="001F5F15"/>
    <w:rsid w:val="001F6B15"/>
    <w:rsid w:val="001F7537"/>
    <w:rsid w:val="001F798B"/>
    <w:rsid w:val="00200069"/>
    <w:rsid w:val="00200399"/>
    <w:rsid w:val="00200A32"/>
    <w:rsid w:val="00201149"/>
    <w:rsid w:val="00201441"/>
    <w:rsid w:val="00202506"/>
    <w:rsid w:val="002025C3"/>
    <w:rsid w:val="00203549"/>
    <w:rsid w:val="00203CF0"/>
    <w:rsid w:val="002042B7"/>
    <w:rsid w:val="00204643"/>
    <w:rsid w:val="002048C3"/>
    <w:rsid w:val="00204C20"/>
    <w:rsid w:val="0020588D"/>
    <w:rsid w:val="00206958"/>
    <w:rsid w:val="00207261"/>
    <w:rsid w:val="002104F4"/>
    <w:rsid w:val="002106A5"/>
    <w:rsid w:val="00210818"/>
    <w:rsid w:val="002111F1"/>
    <w:rsid w:val="00211A46"/>
    <w:rsid w:val="00212D70"/>
    <w:rsid w:val="002134BB"/>
    <w:rsid w:val="002138B5"/>
    <w:rsid w:val="0021447C"/>
    <w:rsid w:val="002146FA"/>
    <w:rsid w:val="002148A5"/>
    <w:rsid w:val="00214AFE"/>
    <w:rsid w:val="00214EFA"/>
    <w:rsid w:val="00215502"/>
    <w:rsid w:val="00215805"/>
    <w:rsid w:val="00215F69"/>
    <w:rsid w:val="002168A5"/>
    <w:rsid w:val="00216997"/>
    <w:rsid w:val="00217341"/>
    <w:rsid w:val="00217D1F"/>
    <w:rsid w:val="0022011A"/>
    <w:rsid w:val="00220A32"/>
    <w:rsid w:val="0022173D"/>
    <w:rsid w:val="00221A30"/>
    <w:rsid w:val="00221C53"/>
    <w:rsid w:val="00222844"/>
    <w:rsid w:val="0022298A"/>
    <w:rsid w:val="00223DD9"/>
    <w:rsid w:val="00224017"/>
    <w:rsid w:val="00224232"/>
    <w:rsid w:val="00224322"/>
    <w:rsid w:val="00225107"/>
    <w:rsid w:val="00225174"/>
    <w:rsid w:val="00225990"/>
    <w:rsid w:val="00225D69"/>
    <w:rsid w:val="00226D1D"/>
    <w:rsid w:val="00227DBF"/>
    <w:rsid w:val="00231699"/>
    <w:rsid w:val="00232AEC"/>
    <w:rsid w:val="00232CFE"/>
    <w:rsid w:val="00233528"/>
    <w:rsid w:val="00233BD4"/>
    <w:rsid w:val="00233D3A"/>
    <w:rsid w:val="00234704"/>
    <w:rsid w:val="002348D5"/>
    <w:rsid w:val="00234DCF"/>
    <w:rsid w:val="002363F6"/>
    <w:rsid w:val="0023743A"/>
    <w:rsid w:val="00237821"/>
    <w:rsid w:val="0024034D"/>
    <w:rsid w:val="00240A2A"/>
    <w:rsid w:val="00240AEB"/>
    <w:rsid w:val="002410EA"/>
    <w:rsid w:val="00242064"/>
    <w:rsid w:val="00242B71"/>
    <w:rsid w:val="00242F72"/>
    <w:rsid w:val="00243921"/>
    <w:rsid w:val="00243AF9"/>
    <w:rsid w:val="002456C2"/>
    <w:rsid w:val="0024575F"/>
    <w:rsid w:val="00245B10"/>
    <w:rsid w:val="00246774"/>
    <w:rsid w:val="00246A16"/>
    <w:rsid w:val="00247037"/>
    <w:rsid w:val="00247FA5"/>
    <w:rsid w:val="0025003F"/>
    <w:rsid w:val="00251B0F"/>
    <w:rsid w:val="00251E65"/>
    <w:rsid w:val="00251E94"/>
    <w:rsid w:val="0025450E"/>
    <w:rsid w:val="00254C9F"/>
    <w:rsid w:val="00255156"/>
    <w:rsid w:val="002552F4"/>
    <w:rsid w:val="00256341"/>
    <w:rsid w:val="00256445"/>
    <w:rsid w:val="00256F7A"/>
    <w:rsid w:val="00257432"/>
    <w:rsid w:val="00257E92"/>
    <w:rsid w:val="00260182"/>
    <w:rsid w:val="00260378"/>
    <w:rsid w:val="00262150"/>
    <w:rsid w:val="0026220A"/>
    <w:rsid w:val="00262D7D"/>
    <w:rsid w:val="002634DE"/>
    <w:rsid w:val="002636E0"/>
    <w:rsid w:val="002637C3"/>
    <w:rsid w:val="00263B88"/>
    <w:rsid w:val="002643B4"/>
    <w:rsid w:val="00264756"/>
    <w:rsid w:val="00264797"/>
    <w:rsid w:val="00264A77"/>
    <w:rsid w:val="00265F80"/>
    <w:rsid w:val="00266208"/>
    <w:rsid w:val="002664BB"/>
    <w:rsid w:val="00266A14"/>
    <w:rsid w:val="00266B67"/>
    <w:rsid w:val="00266DC1"/>
    <w:rsid w:val="00267348"/>
    <w:rsid w:val="0026792F"/>
    <w:rsid w:val="002703EB"/>
    <w:rsid w:val="00270C12"/>
    <w:rsid w:val="00271487"/>
    <w:rsid w:val="002724ED"/>
    <w:rsid w:val="00272C5C"/>
    <w:rsid w:val="00273A87"/>
    <w:rsid w:val="00273F02"/>
    <w:rsid w:val="002777D7"/>
    <w:rsid w:val="00277826"/>
    <w:rsid w:val="00277FE6"/>
    <w:rsid w:val="00280AEB"/>
    <w:rsid w:val="00280B61"/>
    <w:rsid w:val="00280DAD"/>
    <w:rsid w:val="002813E2"/>
    <w:rsid w:val="00282369"/>
    <w:rsid w:val="00282717"/>
    <w:rsid w:val="002830F9"/>
    <w:rsid w:val="00283E3A"/>
    <w:rsid w:val="00283FBA"/>
    <w:rsid w:val="00284660"/>
    <w:rsid w:val="002849D0"/>
    <w:rsid w:val="0028606C"/>
    <w:rsid w:val="00286225"/>
    <w:rsid w:val="00286366"/>
    <w:rsid w:val="0028667A"/>
    <w:rsid w:val="00287FE4"/>
    <w:rsid w:val="002905A7"/>
    <w:rsid w:val="00290AAD"/>
    <w:rsid w:val="00291664"/>
    <w:rsid w:val="00291ADD"/>
    <w:rsid w:val="0029330B"/>
    <w:rsid w:val="00293F37"/>
    <w:rsid w:val="00294A13"/>
    <w:rsid w:val="00295990"/>
    <w:rsid w:val="00296649"/>
    <w:rsid w:val="00296DF7"/>
    <w:rsid w:val="00297C5C"/>
    <w:rsid w:val="002A08A7"/>
    <w:rsid w:val="002A1FE9"/>
    <w:rsid w:val="002A2718"/>
    <w:rsid w:val="002A319F"/>
    <w:rsid w:val="002A373B"/>
    <w:rsid w:val="002A3BE5"/>
    <w:rsid w:val="002A3C10"/>
    <w:rsid w:val="002A5144"/>
    <w:rsid w:val="002A6BA9"/>
    <w:rsid w:val="002A6DE2"/>
    <w:rsid w:val="002A70F2"/>
    <w:rsid w:val="002A78AE"/>
    <w:rsid w:val="002B010B"/>
    <w:rsid w:val="002B02A4"/>
    <w:rsid w:val="002B09FC"/>
    <w:rsid w:val="002B11E9"/>
    <w:rsid w:val="002B16E1"/>
    <w:rsid w:val="002B1E41"/>
    <w:rsid w:val="002B20B7"/>
    <w:rsid w:val="002B27D7"/>
    <w:rsid w:val="002B2CA1"/>
    <w:rsid w:val="002B2CDD"/>
    <w:rsid w:val="002B43F5"/>
    <w:rsid w:val="002B4AD5"/>
    <w:rsid w:val="002B691E"/>
    <w:rsid w:val="002B6FB6"/>
    <w:rsid w:val="002C1389"/>
    <w:rsid w:val="002C1A8C"/>
    <w:rsid w:val="002C2735"/>
    <w:rsid w:val="002C3086"/>
    <w:rsid w:val="002C32C2"/>
    <w:rsid w:val="002C3804"/>
    <w:rsid w:val="002C38EA"/>
    <w:rsid w:val="002C3AA0"/>
    <w:rsid w:val="002C3D00"/>
    <w:rsid w:val="002C41A5"/>
    <w:rsid w:val="002C4894"/>
    <w:rsid w:val="002C5081"/>
    <w:rsid w:val="002C5C12"/>
    <w:rsid w:val="002C5CFB"/>
    <w:rsid w:val="002C5DB9"/>
    <w:rsid w:val="002C66B9"/>
    <w:rsid w:val="002D0311"/>
    <w:rsid w:val="002D0343"/>
    <w:rsid w:val="002D0834"/>
    <w:rsid w:val="002D1966"/>
    <w:rsid w:val="002D1985"/>
    <w:rsid w:val="002D1B39"/>
    <w:rsid w:val="002D2006"/>
    <w:rsid w:val="002D2287"/>
    <w:rsid w:val="002D2320"/>
    <w:rsid w:val="002D256D"/>
    <w:rsid w:val="002D319C"/>
    <w:rsid w:val="002D4E35"/>
    <w:rsid w:val="002D5202"/>
    <w:rsid w:val="002D612D"/>
    <w:rsid w:val="002D62C4"/>
    <w:rsid w:val="002D64A4"/>
    <w:rsid w:val="002D6F4A"/>
    <w:rsid w:val="002D7B6D"/>
    <w:rsid w:val="002E059F"/>
    <w:rsid w:val="002E1460"/>
    <w:rsid w:val="002E15CD"/>
    <w:rsid w:val="002E161B"/>
    <w:rsid w:val="002E2B4C"/>
    <w:rsid w:val="002E35C6"/>
    <w:rsid w:val="002E5403"/>
    <w:rsid w:val="002E5712"/>
    <w:rsid w:val="002E5E2D"/>
    <w:rsid w:val="002E5EFF"/>
    <w:rsid w:val="002E6136"/>
    <w:rsid w:val="002E7075"/>
    <w:rsid w:val="002E7495"/>
    <w:rsid w:val="002E7E75"/>
    <w:rsid w:val="002F04A4"/>
    <w:rsid w:val="002F07E0"/>
    <w:rsid w:val="002F0924"/>
    <w:rsid w:val="002F269C"/>
    <w:rsid w:val="002F2A8D"/>
    <w:rsid w:val="002F3C08"/>
    <w:rsid w:val="002F3C3A"/>
    <w:rsid w:val="002F3C81"/>
    <w:rsid w:val="002F45FE"/>
    <w:rsid w:val="002F4985"/>
    <w:rsid w:val="002F4D56"/>
    <w:rsid w:val="002F54EC"/>
    <w:rsid w:val="002F5518"/>
    <w:rsid w:val="002F575A"/>
    <w:rsid w:val="002F5837"/>
    <w:rsid w:val="002F5937"/>
    <w:rsid w:val="002F66AE"/>
    <w:rsid w:val="002F6EE7"/>
    <w:rsid w:val="002F712D"/>
    <w:rsid w:val="002F7B87"/>
    <w:rsid w:val="002F7E44"/>
    <w:rsid w:val="00300283"/>
    <w:rsid w:val="003008E5"/>
    <w:rsid w:val="00301586"/>
    <w:rsid w:val="00302159"/>
    <w:rsid w:val="0030216C"/>
    <w:rsid w:val="0030244D"/>
    <w:rsid w:val="0030338C"/>
    <w:rsid w:val="00303457"/>
    <w:rsid w:val="0030416D"/>
    <w:rsid w:val="00304D6E"/>
    <w:rsid w:val="00304ED1"/>
    <w:rsid w:val="00305637"/>
    <w:rsid w:val="00305BC5"/>
    <w:rsid w:val="00306530"/>
    <w:rsid w:val="00306869"/>
    <w:rsid w:val="00311FAA"/>
    <w:rsid w:val="003120F4"/>
    <w:rsid w:val="00313383"/>
    <w:rsid w:val="003143AD"/>
    <w:rsid w:val="003147C5"/>
    <w:rsid w:val="00314973"/>
    <w:rsid w:val="00315A8A"/>
    <w:rsid w:val="00315D13"/>
    <w:rsid w:val="00317B5E"/>
    <w:rsid w:val="00317D11"/>
    <w:rsid w:val="003203F2"/>
    <w:rsid w:val="00320732"/>
    <w:rsid w:val="00320B4E"/>
    <w:rsid w:val="00320FFB"/>
    <w:rsid w:val="00321D72"/>
    <w:rsid w:val="003220EA"/>
    <w:rsid w:val="00322132"/>
    <w:rsid w:val="00322F62"/>
    <w:rsid w:val="003234DE"/>
    <w:rsid w:val="003236FB"/>
    <w:rsid w:val="00323E88"/>
    <w:rsid w:val="0032402C"/>
    <w:rsid w:val="00324C0E"/>
    <w:rsid w:val="00324C49"/>
    <w:rsid w:val="003250BA"/>
    <w:rsid w:val="00326B70"/>
    <w:rsid w:val="0033005A"/>
    <w:rsid w:val="00331413"/>
    <w:rsid w:val="0033218A"/>
    <w:rsid w:val="003323AA"/>
    <w:rsid w:val="00332DFD"/>
    <w:rsid w:val="0033336F"/>
    <w:rsid w:val="00333A0F"/>
    <w:rsid w:val="003340C3"/>
    <w:rsid w:val="003341DD"/>
    <w:rsid w:val="0033512F"/>
    <w:rsid w:val="0033531E"/>
    <w:rsid w:val="0033539B"/>
    <w:rsid w:val="00335755"/>
    <w:rsid w:val="00335BCA"/>
    <w:rsid w:val="003360C7"/>
    <w:rsid w:val="00336A4C"/>
    <w:rsid w:val="00337581"/>
    <w:rsid w:val="00340425"/>
    <w:rsid w:val="00340D71"/>
    <w:rsid w:val="00340E70"/>
    <w:rsid w:val="0034121B"/>
    <w:rsid w:val="00341D90"/>
    <w:rsid w:val="00341E49"/>
    <w:rsid w:val="00344C3E"/>
    <w:rsid w:val="003459BE"/>
    <w:rsid w:val="00345DEA"/>
    <w:rsid w:val="003467AA"/>
    <w:rsid w:val="00346A55"/>
    <w:rsid w:val="00350032"/>
    <w:rsid w:val="00350737"/>
    <w:rsid w:val="00350ACB"/>
    <w:rsid w:val="00350CFE"/>
    <w:rsid w:val="00350EEF"/>
    <w:rsid w:val="00352344"/>
    <w:rsid w:val="003527C9"/>
    <w:rsid w:val="00352984"/>
    <w:rsid w:val="00353187"/>
    <w:rsid w:val="003539CC"/>
    <w:rsid w:val="00353D6D"/>
    <w:rsid w:val="00353EA6"/>
    <w:rsid w:val="003540A2"/>
    <w:rsid w:val="00354C8A"/>
    <w:rsid w:val="00355075"/>
    <w:rsid w:val="00355632"/>
    <w:rsid w:val="003557F7"/>
    <w:rsid w:val="003562FF"/>
    <w:rsid w:val="003566A0"/>
    <w:rsid w:val="003567E6"/>
    <w:rsid w:val="00356E3A"/>
    <w:rsid w:val="00357C8F"/>
    <w:rsid w:val="00357EE0"/>
    <w:rsid w:val="003606B3"/>
    <w:rsid w:val="00360B42"/>
    <w:rsid w:val="00360D9D"/>
    <w:rsid w:val="00361D88"/>
    <w:rsid w:val="00361EBD"/>
    <w:rsid w:val="00362A30"/>
    <w:rsid w:val="00363A0A"/>
    <w:rsid w:val="0036433C"/>
    <w:rsid w:val="003644FC"/>
    <w:rsid w:val="00364C8D"/>
    <w:rsid w:val="00364ECC"/>
    <w:rsid w:val="0036515B"/>
    <w:rsid w:val="00366992"/>
    <w:rsid w:val="00366AD8"/>
    <w:rsid w:val="003671C0"/>
    <w:rsid w:val="00367347"/>
    <w:rsid w:val="0037065B"/>
    <w:rsid w:val="00370B2F"/>
    <w:rsid w:val="0037194D"/>
    <w:rsid w:val="0037246A"/>
    <w:rsid w:val="00372588"/>
    <w:rsid w:val="00372775"/>
    <w:rsid w:val="00372FDC"/>
    <w:rsid w:val="0037427A"/>
    <w:rsid w:val="003743BC"/>
    <w:rsid w:val="00374CA5"/>
    <w:rsid w:val="00374CBE"/>
    <w:rsid w:val="00376224"/>
    <w:rsid w:val="0037628A"/>
    <w:rsid w:val="00376F0B"/>
    <w:rsid w:val="0038050F"/>
    <w:rsid w:val="00380B1C"/>
    <w:rsid w:val="00380C47"/>
    <w:rsid w:val="003816AC"/>
    <w:rsid w:val="00382154"/>
    <w:rsid w:val="003828D6"/>
    <w:rsid w:val="0038348F"/>
    <w:rsid w:val="00383AB5"/>
    <w:rsid w:val="003840A2"/>
    <w:rsid w:val="00384D4F"/>
    <w:rsid w:val="0038507A"/>
    <w:rsid w:val="0038578C"/>
    <w:rsid w:val="00385AE8"/>
    <w:rsid w:val="00385B17"/>
    <w:rsid w:val="003871C8"/>
    <w:rsid w:val="003871EB"/>
    <w:rsid w:val="00387451"/>
    <w:rsid w:val="00387A99"/>
    <w:rsid w:val="00390129"/>
    <w:rsid w:val="0039043C"/>
    <w:rsid w:val="00390710"/>
    <w:rsid w:val="0039076D"/>
    <w:rsid w:val="00390A05"/>
    <w:rsid w:val="00390CAE"/>
    <w:rsid w:val="003910AA"/>
    <w:rsid w:val="003914A7"/>
    <w:rsid w:val="00391738"/>
    <w:rsid w:val="00391896"/>
    <w:rsid w:val="00391995"/>
    <w:rsid w:val="00391A12"/>
    <w:rsid w:val="00392550"/>
    <w:rsid w:val="00392B3C"/>
    <w:rsid w:val="00393C21"/>
    <w:rsid w:val="00394E19"/>
    <w:rsid w:val="00395B38"/>
    <w:rsid w:val="00396009"/>
    <w:rsid w:val="00396775"/>
    <w:rsid w:val="003967FE"/>
    <w:rsid w:val="003969E9"/>
    <w:rsid w:val="003A0020"/>
    <w:rsid w:val="003A0226"/>
    <w:rsid w:val="003A043C"/>
    <w:rsid w:val="003A0BF1"/>
    <w:rsid w:val="003A1DB4"/>
    <w:rsid w:val="003A20CA"/>
    <w:rsid w:val="003A239D"/>
    <w:rsid w:val="003A3665"/>
    <w:rsid w:val="003A42D4"/>
    <w:rsid w:val="003A42E2"/>
    <w:rsid w:val="003A4497"/>
    <w:rsid w:val="003A477E"/>
    <w:rsid w:val="003A4AF9"/>
    <w:rsid w:val="003A5B4B"/>
    <w:rsid w:val="003A5F0C"/>
    <w:rsid w:val="003A603A"/>
    <w:rsid w:val="003A6AC8"/>
    <w:rsid w:val="003A7004"/>
    <w:rsid w:val="003A7424"/>
    <w:rsid w:val="003B1301"/>
    <w:rsid w:val="003B1367"/>
    <w:rsid w:val="003B1597"/>
    <w:rsid w:val="003B15A1"/>
    <w:rsid w:val="003B1E5A"/>
    <w:rsid w:val="003B2315"/>
    <w:rsid w:val="003B4FB4"/>
    <w:rsid w:val="003B5422"/>
    <w:rsid w:val="003B6828"/>
    <w:rsid w:val="003B6B37"/>
    <w:rsid w:val="003B77F8"/>
    <w:rsid w:val="003B78CE"/>
    <w:rsid w:val="003C040C"/>
    <w:rsid w:val="003C1AA8"/>
    <w:rsid w:val="003C1D70"/>
    <w:rsid w:val="003C2039"/>
    <w:rsid w:val="003C288E"/>
    <w:rsid w:val="003C2BD0"/>
    <w:rsid w:val="003C4985"/>
    <w:rsid w:val="003C4C20"/>
    <w:rsid w:val="003C58B8"/>
    <w:rsid w:val="003C6A69"/>
    <w:rsid w:val="003C7310"/>
    <w:rsid w:val="003C7468"/>
    <w:rsid w:val="003C7725"/>
    <w:rsid w:val="003C7843"/>
    <w:rsid w:val="003C7A9A"/>
    <w:rsid w:val="003C7ADA"/>
    <w:rsid w:val="003C7D39"/>
    <w:rsid w:val="003D1136"/>
    <w:rsid w:val="003D2E2D"/>
    <w:rsid w:val="003D3704"/>
    <w:rsid w:val="003D3AFD"/>
    <w:rsid w:val="003D420C"/>
    <w:rsid w:val="003D4828"/>
    <w:rsid w:val="003D6199"/>
    <w:rsid w:val="003E08F5"/>
    <w:rsid w:val="003E1738"/>
    <w:rsid w:val="003E1A9B"/>
    <w:rsid w:val="003E1E3E"/>
    <w:rsid w:val="003E1FA1"/>
    <w:rsid w:val="003E3458"/>
    <w:rsid w:val="003E34C2"/>
    <w:rsid w:val="003E3793"/>
    <w:rsid w:val="003E3946"/>
    <w:rsid w:val="003E3F53"/>
    <w:rsid w:val="003E5C3A"/>
    <w:rsid w:val="003F002F"/>
    <w:rsid w:val="003F0A15"/>
    <w:rsid w:val="003F315D"/>
    <w:rsid w:val="003F3A53"/>
    <w:rsid w:val="003F40C4"/>
    <w:rsid w:val="003F42FD"/>
    <w:rsid w:val="003F4D65"/>
    <w:rsid w:val="003F5390"/>
    <w:rsid w:val="003F608E"/>
    <w:rsid w:val="003F65D9"/>
    <w:rsid w:val="003F6AB6"/>
    <w:rsid w:val="003F6DD0"/>
    <w:rsid w:val="003F798C"/>
    <w:rsid w:val="003F7AB3"/>
    <w:rsid w:val="0040078A"/>
    <w:rsid w:val="004020D0"/>
    <w:rsid w:val="0040291A"/>
    <w:rsid w:val="004031BC"/>
    <w:rsid w:val="00403217"/>
    <w:rsid w:val="0040353C"/>
    <w:rsid w:val="004039FE"/>
    <w:rsid w:val="00403E5E"/>
    <w:rsid w:val="00403E87"/>
    <w:rsid w:val="00403FC9"/>
    <w:rsid w:val="00404B43"/>
    <w:rsid w:val="00404C73"/>
    <w:rsid w:val="00404D0C"/>
    <w:rsid w:val="00405E69"/>
    <w:rsid w:val="00405F72"/>
    <w:rsid w:val="00406151"/>
    <w:rsid w:val="004061B6"/>
    <w:rsid w:val="00406274"/>
    <w:rsid w:val="00406759"/>
    <w:rsid w:val="0040683D"/>
    <w:rsid w:val="0041071E"/>
    <w:rsid w:val="00411475"/>
    <w:rsid w:val="00411623"/>
    <w:rsid w:val="004142F5"/>
    <w:rsid w:val="00414677"/>
    <w:rsid w:val="00414920"/>
    <w:rsid w:val="00415935"/>
    <w:rsid w:val="004173D4"/>
    <w:rsid w:val="004174E9"/>
    <w:rsid w:val="0041769E"/>
    <w:rsid w:val="004178F1"/>
    <w:rsid w:val="00417D75"/>
    <w:rsid w:val="0042018D"/>
    <w:rsid w:val="00420A10"/>
    <w:rsid w:val="00420A35"/>
    <w:rsid w:val="0042172C"/>
    <w:rsid w:val="00421C12"/>
    <w:rsid w:val="0042227A"/>
    <w:rsid w:val="004226EB"/>
    <w:rsid w:val="004229BC"/>
    <w:rsid w:val="004231F8"/>
    <w:rsid w:val="00424473"/>
    <w:rsid w:val="004248ED"/>
    <w:rsid w:val="004258B7"/>
    <w:rsid w:val="00426CA0"/>
    <w:rsid w:val="00427EF2"/>
    <w:rsid w:val="00430201"/>
    <w:rsid w:val="00430937"/>
    <w:rsid w:val="00430A18"/>
    <w:rsid w:val="00431025"/>
    <w:rsid w:val="00431158"/>
    <w:rsid w:val="0043131C"/>
    <w:rsid w:val="00431E3D"/>
    <w:rsid w:val="00432EFC"/>
    <w:rsid w:val="00432FAD"/>
    <w:rsid w:val="0043301A"/>
    <w:rsid w:val="00433814"/>
    <w:rsid w:val="00434F51"/>
    <w:rsid w:val="004352F4"/>
    <w:rsid w:val="004366A0"/>
    <w:rsid w:val="004369A9"/>
    <w:rsid w:val="0043764D"/>
    <w:rsid w:val="00437692"/>
    <w:rsid w:val="00437A80"/>
    <w:rsid w:val="00440093"/>
    <w:rsid w:val="00440141"/>
    <w:rsid w:val="0044106A"/>
    <w:rsid w:val="0044116C"/>
    <w:rsid w:val="00442E70"/>
    <w:rsid w:val="00442E82"/>
    <w:rsid w:val="004438EF"/>
    <w:rsid w:val="00443D02"/>
    <w:rsid w:val="004440E9"/>
    <w:rsid w:val="004466CD"/>
    <w:rsid w:val="00446736"/>
    <w:rsid w:val="00446757"/>
    <w:rsid w:val="004474FE"/>
    <w:rsid w:val="00447A1C"/>
    <w:rsid w:val="00447A9E"/>
    <w:rsid w:val="00447BE5"/>
    <w:rsid w:val="00453260"/>
    <w:rsid w:val="00453975"/>
    <w:rsid w:val="00455234"/>
    <w:rsid w:val="0045580C"/>
    <w:rsid w:val="00455A11"/>
    <w:rsid w:val="0045651A"/>
    <w:rsid w:val="00456A93"/>
    <w:rsid w:val="0045745B"/>
    <w:rsid w:val="00457799"/>
    <w:rsid w:val="00457C2C"/>
    <w:rsid w:val="0046046F"/>
    <w:rsid w:val="0046121C"/>
    <w:rsid w:val="00461407"/>
    <w:rsid w:val="004619AD"/>
    <w:rsid w:val="0046216C"/>
    <w:rsid w:val="0046263A"/>
    <w:rsid w:val="0046321D"/>
    <w:rsid w:val="0046418F"/>
    <w:rsid w:val="004652DB"/>
    <w:rsid w:val="0046575C"/>
    <w:rsid w:val="00465EE5"/>
    <w:rsid w:val="00467387"/>
    <w:rsid w:val="00467520"/>
    <w:rsid w:val="00467C38"/>
    <w:rsid w:val="0047066F"/>
    <w:rsid w:val="00470D78"/>
    <w:rsid w:val="00470DDA"/>
    <w:rsid w:val="004710B8"/>
    <w:rsid w:val="00471574"/>
    <w:rsid w:val="0047172E"/>
    <w:rsid w:val="0047233F"/>
    <w:rsid w:val="00472C24"/>
    <w:rsid w:val="0047338F"/>
    <w:rsid w:val="0047350C"/>
    <w:rsid w:val="004736BD"/>
    <w:rsid w:val="00473CFF"/>
    <w:rsid w:val="00473D16"/>
    <w:rsid w:val="00474734"/>
    <w:rsid w:val="00474E17"/>
    <w:rsid w:val="00476103"/>
    <w:rsid w:val="004773E3"/>
    <w:rsid w:val="00480108"/>
    <w:rsid w:val="004801B0"/>
    <w:rsid w:val="00480A4A"/>
    <w:rsid w:val="00481699"/>
    <w:rsid w:val="00483926"/>
    <w:rsid w:val="00483A78"/>
    <w:rsid w:val="00483C2E"/>
    <w:rsid w:val="00483D1D"/>
    <w:rsid w:val="00483EEA"/>
    <w:rsid w:val="00484370"/>
    <w:rsid w:val="00484578"/>
    <w:rsid w:val="00484E3D"/>
    <w:rsid w:val="004854AD"/>
    <w:rsid w:val="004857FC"/>
    <w:rsid w:val="00486C80"/>
    <w:rsid w:val="00487559"/>
    <w:rsid w:val="00487F8A"/>
    <w:rsid w:val="00490209"/>
    <w:rsid w:val="004908AA"/>
    <w:rsid w:val="0049243B"/>
    <w:rsid w:val="00494011"/>
    <w:rsid w:val="0049405F"/>
    <w:rsid w:val="00494246"/>
    <w:rsid w:val="00494DEA"/>
    <w:rsid w:val="0049550F"/>
    <w:rsid w:val="00495CE1"/>
    <w:rsid w:val="0049615E"/>
    <w:rsid w:val="00496DA9"/>
    <w:rsid w:val="004A0B8C"/>
    <w:rsid w:val="004A20F9"/>
    <w:rsid w:val="004A3091"/>
    <w:rsid w:val="004A338F"/>
    <w:rsid w:val="004A37AF"/>
    <w:rsid w:val="004A3E3D"/>
    <w:rsid w:val="004A443D"/>
    <w:rsid w:val="004A5D1D"/>
    <w:rsid w:val="004A5E4A"/>
    <w:rsid w:val="004A609A"/>
    <w:rsid w:val="004A745C"/>
    <w:rsid w:val="004A7465"/>
    <w:rsid w:val="004A74F3"/>
    <w:rsid w:val="004A7779"/>
    <w:rsid w:val="004B070E"/>
    <w:rsid w:val="004B0AFB"/>
    <w:rsid w:val="004B0C9E"/>
    <w:rsid w:val="004B13CE"/>
    <w:rsid w:val="004B2C35"/>
    <w:rsid w:val="004B3A1D"/>
    <w:rsid w:val="004B4728"/>
    <w:rsid w:val="004B5877"/>
    <w:rsid w:val="004B5D07"/>
    <w:rsid w:val="004B7306"/>
    <w:rsid w:val="004B78DC"/>
    <w:rsid w:val="004B7DDE"/>
    <w:rsid w:val="004C0B8C"/>
    <w:rsid w:val="004C1CE9"/>
    <w:rsid w:val="004C24EB"/>
    <w:rsid w:val="004C2DA6"/>
    <w:rsid w:val="004C3739"/>
    <w:rsid w:val="004C4A17"/>
    <w:rsid w:val="004C5060"/>
    <w:rsid w:val="004C5D70"/>
    <w:rsid w:val="004C7E72"/>
    <w:rsid w:val="004D03EF"/>
    <w:rsid w:val="004D050F"/>
    <w:rsid w:val="004D20D7"/>
    <w:rsid w:val="004D2362"/>
    <w:rsid w:val="004D3085"/>
    <w:rsid w:val="004D31ED"/>
    <w:rsid w:val="004D45E9"/>
    <w:rsid w:val="004D490F"/>
    <w:rsid w:val="004D4B96"/>
    <w:rsid w:val="004D4C1E"/>
    <w:rsid w:val="004D4D50"/>
    <w:rsid w:val="004D524C"/>
    <w:rsid w:val="004D527E"/>
    <w:rsid w:val="004D595F"/>
    <w:rsid w:val="004D5D71"/>
    <w:rsid w:val="004D65F1"/>
    <w:rsid w:val="004D764E"/>
    <w:rsid w:val="004D78D8"/>
    <w:rsid w:val="004D7920"/>
    <w:rsid w:val="004E0DC5"/>
    <w:rsid w:val="004E13B6"/>
    <w:rsid w:val="004E1EB2"/>
    <w:rsid w:val="004E2353"/>
    <w:rsid w:val="004E2C2A"/>
    <w:rsid w:val="004E315F"/>
    <w:rsid w:val="004E3531"/>
    <w:rsid w:val="004E358F"/>
    <w:rsid w:val="004E35EE"/>
    <w:rsid w:val="004E41EF"/>
    <w:rsid w:val="004E43EA"/>
    <w:rsid w:val="004E4621"/>
    <w:rsid w:val="004E59E2"/>
    <w:rsid w:val="004E6070"/>
    <w:rsid w:val="004E60EB"/>
    <w:rsid w:val="004E683A"/>
    <w:rsid w:val="004E6D32"/>
    <w:rsid w:val="004E71AA"/>
    <w:rsid w:val="004E7BAD"/>
    <w:rsid w:val="004F0362"/>
    <w:rsid w:val="004F08D7"/>
    <w:rsid w:val="004F140E"/>
    <w:rsid w:val="004F1904"/>
    <w:rsid w:val="004F1D3A"/>
    <w:rsid w:val="004F222D"/>
    <w:rsid w:val="004F247C"/>
    <w:rsid w:val="004F2EE8"/>
    <w:rsid w:val="004F437E"/>
    <w:rsid w:val="004F6380"/>
    <w:rsid w:val="00500475"/>
    <w:rsid w:val="005005B6"/>
    <w:rsid w:val="00500899"/>
    <w:rsid w:val="005015D1"/>
    <w:rsid w:val="00501A5D"/>
    <w:rsid w:val="00501F12"/>
    <w:rsid w:val="00502054"/>
    <w:rsid w:val="0050236B"/>
    <w:rsid w:val="00502D24"/>
    <w:rsid w:val="00502ED6"/>
    <w:rsid w:val="00503777"/>
    <w:rsid w:val="00503EAB"/>
    <w:rsid w:val="00505CAC"/>
    <w:rsid w:val="00505D15"/>
    <w:rsid w:val="00506226"/>
    <w:rsid w:val="005064BD"/>
    <w:rsid w:val="00506662"/>
    <w:rsid w:val="005068C5"/>
    <w:rsid w:val="00507124"/>
    <w:rsid w:val="00507174"/>
    <w:rsid w:val="0050793C"/>
    <w:rsid w:val="00507BA3"/>
    <w:rsid w:val="00511BB9"/>
    <w:rsid w:val="00512099"/>
    <w:rsid w:val="005120C3"/>
    <w:rsid w:val="00512A72"/>
    <w:rsid w:val="0051408B"/>
    <w:rsid w:val="0051447B"/>
    <w:rsid w:val="0051466C"/>
    <w:rsid w:val="0051469D"/>
    <w:rsid w:val="00514A11"/>
    <w:rsid w:val="0051501E"/>
    <w:rsid w:val="0051581E"/>
    <w:rsid w:val="00515889"/>
    <w:rsid w:val="00515BED"/>
    <w:rsid w:val="00516391"/>
    <w:rsid w:val="00516A36"/>
    <w:rsid w:val="00516A6E"/>
    <w:rsid w:val="00516B0B"/>
    <w:rsid w:val="00516E83"/>
    <w:rsid w:val="00517639"/>
    <w:rsid w:val="00517F74"/>
    <w:rsid w:val="00517FBD"/>
    <w:rsid w:val="00520093"/>
    <w:rsid w:val="0052026D"/>
    <w:rsid w:val="00520474"/>
    <w:rsid w:val="005205C0"/>
    <w:rsid w:val="0052085B"/>
    <w:rsid w:val="0052086B"/>
    <w:rsid w:val="005209FA"/>
    <w:rsid w:val="00520B80"/>
    <w:rsid w:val="0052123C"/>
    <w:rsid w:val="00521785"/>
    <w:rsid w:val="00521C6B"/>
    <w:rsid w:val="005228A8"/>
    <w:rsid w:val="00522988"/>
    <w:rsid w:val="00522C11"/>
    <w:rsid w:val="0052320C"/>
    <w:rsid w:val="00524977"/>
    <w:rsid w:val="00526CA7"/>
    <w:rsid w:val="00527129"/>
    <w:rsid w:val="00527FC1"/>
    <w:rsid w:val="005302E2"/>
    <w:rsid w:val="005305AE"/>
    <w:rsid w:val="00530E24"/>
    <w:rsid w:val="00531E9F"/>
    <w:rsid w:val="00532967"/>
    <w:rsid w:val="00532E76"/>
    <w:rsid w:val="0053366D"/>
    <w:rsid w:val="00533EA3"/>
    <w:rsid w:val="00533EF8"/>
    <w:rsid w:val="005342B9"/>
    <w:rsid w:val="005342D8"/>
    <w:rsid w:val="005343E6"/>
    <w:rsid w:val="005351AE"/>
    <w:rsid w:val="00535BBF"/>
    <w:rsid w:val="005366E3"/>
    <w:rsid w:val="00536AAB"/>
    <w:rsid w:val="00536C48"/>
    <w:rsid w:val="00536E99"/>
    <w:rsid w:val="0054085F"/>
    <w:rsid w:val="00540A00"/>
    <w:rsid w:val="00540C6D"/>
    <w:rsid w:val="00541051"/>
    <w:rsid w:val="00541205"/>
    <w:rsid w:val="0054150E"/>
    <w:rsid w:val="00541D02"/>
    <w:rsid w:val="00541F4E"/>
    <w:rsid w:val="00542809"/>
    <w:rsid w:val="005428AE"/>
    <w:rsid w:val="00543ACB"/>
    <w:rsid w:val="00544173"/>
    <w:rsid w:val="00544FA5"/>
    <w:rsid w:val="00545662"/>
    <w:rsid w:val="00545BC3"/>
    <w:rsid w:val="00545E97"/>
    <w:rsid w:val="005461C3"/>
    <w:rsid w:val="005468BB"/>
    <w:rsid w:val="00546EA8"/>
    <w:rsid w:val="00547B4D"/>
    <w:rsid w:val="00547B62"/>
    <w:rsid w:val="00547E2A"/>
    <w:rsid w:val="00547ECF"/>
    <w:rsid w:val="00550BB4"/>
    <w:rsid w:val="00551DB7"/>
    <w:rsid w:val="00552C67"/>
    <w:rsid w:val="00552FD5"/>
    <w:rsid w:val="005532D2"/>
    <w:rsid w:val="005539CE"/>
    <w:rsid w:val="00553C9D"/>
    <w:rsid w:val="00553E5E"/>
    <w:rsid w:val="00554249"/>
    <w:rsid w:val="00554F12"/>
    <w:rsid w:val="00556290"/>
    <w:rsid w:val="00556A61"/>
    <w:rsid w:val="0055787D"/>
    <w:rsid w:val="00557A58"/>
    <w:rsid w:val="0056069F"/>
    <w:rsid w:val="00560A49"/>
    <w:rsid w:val="00560C52"/>
    <w:rsid w:val="00561801"/>
    <w:rsid w:val="00562193"/>
    <w:rsid w:val="00562972"/>
    <w:rsid w:val="00563460"/>
    <w:rsid w:val="00563524"/>
    <w:rsid w:val="005636AB"/>
    <w:rsid w:val="00563D47"/>
    <w:rsid w:val="00564D76"/>
    <w:rsid w:val="00564DDE"/>
    <w:rsid w:val="00566124"/>
    <w:rsid w:val="0056693E"/>
    <w:rsid w:val="00566F72"/>
    <w:rsid w:val="005676A6"/>
    <w:rsid w:val="005677CF"/>
    <w:rsid w:val="005677EF"/>
    <w:rsid w:val="00567B4A"/>
    <w:rsid w:val="00571895"/>
    <w:rsid w:val="00571A28"/>
    <w:rsid w:val="00571DF8"/>
    <w:rsid w:val="0057294E"/>
    <w:rsid w:val="00572991"/>
    <w:rsid w:val="0057299E"/>
    <w:rsid w:val="005743CB"/>
    <w:rsid w:val="00575791"/>
    <w:rsid w:val="00576788"/>
    <w:rsid w:val="00576898"/>
    <w:rsid w:val="00576AC8"/>
    <w:rsid w:val="00576F8B"/>
    <w:rsid w:val="00577A02"/>
    <w:rsid w:val="00580409"/>
    <w:rsid w:val="005819BB"/>
    <w:rsid w:val="0058289E"/>
    <w:rsid w:val="005833C4"/>
    <w:rsid w:val="005833D9"/>
    <w:rsid w:val="00583637"/>
    <w:rsid w:val="00583889"/>
    <w:rsid w:val="00584317"/>
    <w:rsid w:val="00584B99"/>
    <w:rsid w:val="00584CA0"/>
    <w:rsid w:val="00584ED8"/>
    <w:rsid w:val="0058589D"/>
    <w:rsid w:val="00585CBA"/>
    <w:rsid w:val="00585FEC"/>
    <w:rsid w:val="0058762B"/>
    <w:rsid w:val="00590296"/>
    <w:rsid w:val="0059090F"/>
    <w:rsid w:val="00590A9A"/>
    <w:rsid w:val="00590FD1"/>
    <w:rsid w:val="005914B7"/>
    <w:rsid w:val="00591B11"/>
    <w:rsid w:val="00591D77"/>
    <w:rsid w:val="00591E65"/>
    <w:rsid w:val="0059259D"/>
    <w:rsid w:val="00593031"/>
    <w:rsid w:val="00593A70"/>
    <w:rsid w:val="00594C08"/>
    <w:rsid w:val="00594F68"/>
    <w:rsid w:val="00595018"/>
    <w:rsid w:val="00595AC1"/>
    <w:rsid w:val="00595DE4"/>
    <w:rsid w:val="00595E37"/>
    <w:rsid w:val="00596973"/>
    <w:rsid w:val="00596FDF"/>
    <w:rsid w:val="0059744A"/>
    <w:rsid w:val="00597A24"/>
    <w:rsid w:val="00597FB1"/>
    <w:rsid w:val="005A1D9E"/>
    <w:rsid w:val="005A357E"/>
    <w:rsid w:val="005A4289"/>
    <w:rsid w:val="005A4B9B"/>
    <w:rsid w:val="005A6794"/>
    <w:rsid w:val="005A6882"/>
    <w:rsid w:val="005A6AAD"/>
    <w:rsid w:val="005A7525"/>
    <w:rsid w:val="005B03ED"/>
    <w:rsid w:val="005B0A8D"/>
    <w:rsid w:val="005B14B7"/>
    <w:rsid w:val="005B1D2A"/>
    <w:rsid w:val="005B2E4D"/>
    <w:rsid w:val="005B34E5"/>
    <w:rsid w:val="005B3573"/>
    <w:rsid w:val="005B39F6"/>
    <w:rsid w:val="005B3C32"/>
    <w:rsid w:val="005B4535"/>
    <w:rsid w:val="005B46D0"/>
    <w:rsid w:val="005B4CCC"/>
    <w:rsid w:val="005B53DF"/>
    <w:rsid w:val="005B5F26"/>
    <w:rsid w:val="005B67CC"/>
    <w:rsid w:val="005C0BA2"/>
    <w:rsid w:val="005C15A5"/>
    <w:rsid w:val="005C1784"/>
    <w:rsid w:val="005C19C5"/>
    <w:rsid w:val="005C1BB6"/>
    <w:rsid w:val="005C336C"/>
    <w:rsid w:val="005C39DD"/>
    <w:rsid w:val="005C3C96"/>
    <w:rsid w:val="005C3DE9"/>
    <w:rsid w:val="005C5754"/>
    <w:rsid w:val="005C5B18"/>
    <w:rsid w:val="005C5DC5"/>
    <w:rsid w:val="005C5F4C"/>
    <w:rsid w:val="005C7493"/>
    <w:rsid w:val="005C749C"/>
    <w:rsid w:val="005D0B9F"/>
    <w:rsid w:val="005D0CAF"/>
    <w:rsid w:val="005D18B3"/>
    <w:rsid w:val="005D2178"/>
    <w:rsid w:val="005D25BB"/>
    <w:rsid w:val="005D2BD1"/>
    <w:rsid w:val="005D3CE3"/>
    <w:rsid w:val="005D49A9"/>
    <w:rsid w:val="005D60F8"/>
    <w:rsid w:val="005D6464"/>
    <w:rsid w:val="005D6F3F"/>
    <w:rsid w:val="005D6F9C"/>
    <w:rsid w:val="005D797C"/>
    <w:rsid w:val="005D7DE4"/>
    <w:rsid w:val="005E01AB"/>
    <w:rsid w:val="005E049A"/>
    <w:rsid w:val="005E05F5"/>
    <w:rsid w:val="005E0F86"/>
    <w:rsid w:val="005E189F"/>
    <w:rsid w:val="005E1AE8"/>
    <w:rsid w:val="005E20D5"/>
    <w:rsid w:val="005E2BBC"/>
    <w:rsid w:val="005E33DD"/>
    <w:rsid w:val="005E4647"/>
    <w:rsid w:val="005E4704"/>
    <w:rsid w:val="005E4A69"/>
    <w:rsid w:val="005E5D65"/>
    <w:rsid w:val="005E6688"/>
    <w:rsid w:val="005E66C4"/>
    <w:rsid w:val="005E73DF"/>
    <w:rsid w:val="005E7A7B"/>
    <w:rsid w:val="005F0AA5"/>
    <w:rsid w:val="005F11EF"/>
    <w:rsid w:val="005F1B2E"/>
    <w:rsid w:val="005F26CB"/>
    <w:rsid w:val="005F2B24"/>
    <w:rsid w:val="005F2C16"/>
    <w:rsid w:val="005F310D"/>
    <w:rsid w:val="005F32A5"/>
    <w:rsid w:val="005F42E8"/>
    <w:rsid w:val="005F4C58"/>
    <w:rsid w:val="005F4EEC"/>
    <w:rsid w:val="005F5400"/>
    <w:rsid w:val="005F5446"/>
    <w:rsid w:val="005F5564"/>
    <w:rsid w:val="005F5B65"/>
    <w:rsid w:val="005F6F75"/>
    <w:rsid w:val="006002EC"/>
    <w:rsid w:val="0060063E"/>
    <w:rsid w:val="00600D46"/>
    <w:rsid w:val="0060203F"/>
    <w:rsid w:val="006034F8"/>
    <w:rsid w:val="00603701"/>
    <w:rsid w:val="00603748"/>
    <w:rsid w:val="00604E94"/>
    <w:rsid w:val="00606A68"/>
    <w:rsid w:val="00607C1A"/>
    <w:rsid w:val="00611485"/>
    <w:rsid w:val="006116C4"/>
    <w:rsid w:val="0061179C"/>
    <w:rsid w:val="0061214A"/>
    <w:rsid w:val="0061289A"/>
    <w:rsid w:val="00612E76"/>
    <w:rsid w:val="00613114"/>
    <w:rsid w:val="006138EE"/>
    <w:rsid w:val="00613C4C"/>
    <w:rsid w:val="00614054"/>
    <w:rsid w:val="0061459C"/>
    <w:rsid w:val="006147F2"/>
    <w:rsid w:val="006162EC"/>
    <w:rsid w:val="00616A83"/>
    <w:rsid w:val="00617217"/>
    <w:rsid w:val="006201DF"/>
    <w:rsid w:val="00620CA0"/>
    <w:rsid w:val="0062103D"/>
    <w:rsid w:val="006212FC"/>
    <w:rsid w:val="00622143"/>
    <w:rsid w:val="00623228"/>
    <w:rsid w:val="00623531"/>
    <w:rsid w:val="006239FF"/>
    <w:rsid w:val="00624216"/>
    <w:rsid w:val="00624702"/>
    <w:rsid w:val="006248BB"/>
    <w:rsid w:val="00624C68"/>
    <w:rsid w:val="00624DA7"/>
    <w:rsid w:val="00625D7A"/>
    <w:rsid w:val="00625D99"/>
    <w:rsid w:val="00626356"/>
    <w:rsid w:val="00626398"/>
    <w:rsid w:val="0062652D"/>
    <w:rsid w:val="0062674D"/>
    <w:rsid w:val="006314FC"/>
    <w:rsid w:val="006327BF"/>
    <w:rsid w:val="00632EA8"/>
    <w:rsid w:val="0063342A"/>
    <w:rsid w:val="00633E06"/>
    <w:rsid w:val="00635EA9"/>
    <w:rsid w:val="00635FDD"/>
    <w:rsid w:val="00636838"/>
    <w:rsid w:val="00636A2D"/>
    <w:rsid w:val="00637176"/>
    <w:rsid w:val="006372FA"/>
    <w:rsid w:val="006378A7"/>
    <w:rsid w:val="00640B11"/>
    <w:rsid w:val="00640E71"/>
    <w:rsid w:val="006419F9"/>
    <w:rsid w:val="006423B7"/>
    <w:rsid w:val="0064400E"/>
    <w:rsid w:val="006440AA"/>
    <w:rsid w:val="00644D86"/>
    <w:rsid w:val="00645BCC"/>
    <w:rsid w:val="00645FE8"/>
    <w:rsid w:val="006468F7"/>
    <w:rsid w:val="00646921"/>
    <w:rsid w:val="00647E2F"/>
    <w:rsid w:val="006500FF"/>
    <w:rsid w:val="006513F6"/>
    <w:rsid w:val="0065251F"/>
    <w:rsid w:val="00653EEF"/>
    <w:rsid w:val="00654338"/>
    <w:rsid w:val="006545B3"/>
    <w:rsid w:val="006549E2"/>
    <w:rsid w:val="006550B1"/>
    <w:rsid w:val="006558D4"/>
    <w:rsid w:val="00655D83"/>
    <w:rsid w:val="00656AFB"/>
    <w:rsid w:val="00660219"/>
    <w:rsid w:val="006606F9"/>
    <w:rsid w:val="00660ACD"/>
    <w:rsid w:val="00660D6D"/>
    <w:rsid w:val="00660E8C"/>
    <w:rsid w:val="00660EDC"/>
    <w:rsid w:val="0066122B"/>
    <w:rsid w:val="00661A49"/>
    <w:rsid w:val="00661D4E"/>
    <w:rsid w:val="00661D96"/>
    <w:rsid w:val="006629A7"/>
    <w:rsid w:val="00662AF1"/>
    <w:rsid w:val="00663066"/>
    <w:rsid w:val="00663611"/>
    <w:rsid w:val="00663BA1"/>
    <w:rsid w:val="00663BC4"/>
    <w:rsid w:val="00663F53"/>
    <w:rsid w:val="006648F5"/>
    <w:rsid w:val="00664B46"/>
    <w:rsid w:val="00667A39"/>
    <w:rsid w:val="00667F74"/>
    <w:rsid w:val="00670BF4"/>
    <w:rsid w:val="0067136A"/>
    <w:rsid w:val="006713B1"/>
    <w:rsid w:val="00672A90"/>
    <w:rsid w:val="006733BC"/>
    <w:rsid w:val="00673449"/>
    <w:rsid w:val="00673722"/>
    <w:rsid w:val="00673CEB"/>
    <w:rsid w:val="00674454"/>
    <w:rsid w:val="00674503"/>
    <w:rsid w:val="006745AE"/>
    <w:rsid w:val="00675ADC"/>
    <w:rsid w:val="00676ADC"/>
    <w:rsid w:val="00676DC8"/>
    <w:rsid w:val="00680563"/>
    <w:rsid w:val="00680613"/>
    <w:rsid w:val="006817C8"/>
    <w:rsid w:val="00681F61"/>
    <w:rsid w:val="006820C8"/>
    <w:rsid w:val="00682319"/>
    <w:rsid w:val="006823FE"/>
    <w:rsid w:val="00682B09"/>
    <w:rsid w:val="006834EE"/>
    <w:rsid w:val="0068357E"/>
    <w:rsid w:val="006838E4"/>
    <w:rsid w:val="00683EB8"/>
    <w:rsid w:val="00684DB8"/>
    <w:rsid w:val="00684E5D"/>
    <w:rsid w:val="006853A7"/>
    <w:rsid w:val="00685A28"/>
    <w:rsid w:val="00686E0D"/>
    <w:rsid w:val="006902D3"/>
    <w:rsid w:val="00690447"/>
    <w:rsid w:val="0069121B"/>
    <w:rsid w:val="00691524"/>
    <w:rsid w:val="00691731"/>
    <w:rsid w:val="00691F0C"/>
    <w:rsid w:val="006924FB"/>
    <w:rsid w:val="00692DD5"/>
    <w:rsid w:val="0069333F"/>
    <w:rsid w:val="00693588"/>
    <w:rsid w:val="00693C54"/>
    <w:rsid w:val="006950F6"/>
    <w:rsid w:val="006953D7"/>
    <w:rsid w:val="006965DD"/>
    <w:rsid w:val="0069673A"/>
    <w:rsid w:val="00696A56"/>
    <w:rsid w:val="00696BC7"/>
    <w:rsid w:val="0069761C"/>
    <w:rsid w:val="006A0E3C"/>
    <w:rsid w:val="006A1177"/>
    <w:rsid w:val="006A21F0"/>
    <w:rsid w:val="006A231E"/>
    <w:rsid w:val="006A29BF"/>
    <w:rsid w:val="006A2B25"/>
    <w:rsid w:val="006A3120"/>
    <w:rsid w:val="006A32C3"/>
    <w:rsid w:val="006A485F"/>
    <w:rsid w:val="006A4A3B"/>
    <w:rsid w:val="006A511E"/>
    <w:rsid w:val="006A5353"/>
    <w:rsid w:val="006A62AD"/>
    <w:rsid w:val="006A62B2"/>
    <w:rsid w:val="006A6899"/>
    <w:rsid w:val="006A7155"/>
    <w:rsid w:val="006A75A2"/>
    <w:rsid w:val="006B0C1B"/>
    <w:rsid w:val="006B18A6"/>
    <w:rsid w:val="006B2317"/>
    <w:rsid w:val="006B293F"/>
    <w:rsid w:val="006B34C4"/>
    <w:rsid w:val="006B3560"/>
    <w:rsid w:val="006B371E"/>
    <w:rsid w:val="006B38E3"/>
    <w:rsid w:val="006B44B7"/>
    <w:rsid w:val="006B45D9"/>
    <w:rsid w:val="006B47DB"/>
    <w:rsid w:val="006B5230"/>
    <w:rsid w:val="006B5397"/>
    <w:rsid w:val="006B5811"/>
    <w:rsid w:val="006B6573"/>
    <w:rsid w:val="006B6A80"/>
    <w:rsid w:val="006B6C8D"/>
    <w:rsid w:val="006B7689"/>
    <w:rsid w:val="006C0C22"/>
    <w:rsid w:val="006C1467"/>
    <w:rsid w:val="006C18ED"/>
    <w:rsid w:val="006C1B75"/>
    <w:rsid w:val="006C241A"/>
    <w:rsid w:val="006C2DE1"/>
    <w:rsid w:val="006C2E1C"/>
    <w:rsid w:val="006C3793"/>
    <w:rsid w:val="006C4522"/>
    <w:rsid w:val="006C4E2A"/>
    <w:rsid w:val="006C4FA1"/>
    <w:rsid w:val="006C5101"/>
    <w:rsid w:val="006C5933"/>
    <w:rsid w:val="006C5B4F"/>
    <w:rsid w:val="006C5F00"/>
    <w:rsid w:val="006C62B8"/>
    <w:rsid w:val="006C78D6"/>
    <w:rsid w:val="006D0840"/>
    <w:rsid w:val="006D1DB2"/>
    <w:rsid w:val="006D2CF6"/>
    <w:rsid w:val="006D2E6E"/>
    <w:rsid w:val="006D442E"/>
    <w:rsid w:val="006D4601"/>
    <w:rsid w:val="006D4C90"/>
    <w:rsid w:val="006D4F4F"/>
    <w:rsid w:val="006D6429"/>
    <w:rsid w:val="006D642C"/>
    <w:rsid w:val="006D78E9"/>
    <w:rsid w:val="006E0658"/>
    <w:rsid w:val="006E096B"/>
    <w:rsid w:val="006E11D2"/>
    <w:rsid w:val="006E142B"/>
    <w:rsid w:val="006E208C"/>
    <w:rsid w:val="006E2556"/>
    <w:rsid w:val="006E2751"/>
    <w:rsid w:val="006E3794"/>
    <w:rsid w:val="006E3E0F"/>
    <w:rsid w:val="006E4592"/>
    <w:rsid w:val="006E56B7"/>
    <w:rsid w:val="006E6684"/>
    <w:rsid w:val="006E6A29"/>
    <w:rsid w:val="006E76D8"/>
    <w:rsid w:val="006E7D60"/>
    <w:rsid w:val="006F02D7"/>
    <w:rsid w:val="006F1B91"/>
    <w:rsid w:val="006F22E7"/>
    <w:rsid w:val="006F24FF"/>
    <w:rsid w:val="006F25B3"/>
    <w:rsid w:val="006F2B47"/>
    <w:rsid w:val="006F39E7"/>
    <w:rsid w:val="006F43A0"/>
    <w:rsid w:val="006F4C76"/>
    <w:rsid w:val="006F54BA"/>
    <w:rsid w:val="006F5F92"/>
    <w:rsid w:val="006F67E0"/>
    <w:rsid w:val="006F7F9A"/>
    <w:rsid w:val="0070059C"/>
    <w:rsid w:val="00700FDA"/>
    <w:rsid w:val="0070151B"/>
    <w:rsid w:val="007017B2"/>
    <w:rsid w:val="00701CE3"/>
    <w:rsid w:val="00701EC3"/>
    <w:rsid w:val="0070211E"/>
    <w:rsid w:val="007023F3"/>
    <w:rsid w:val="00702B3A"/>
    <w:rsid w:val="00702B55"/>
    <w:rsid w:val="00702EAF"/>
    <w:rsid w:val="007037C2"/>
    <w:rsid w:val="007042A3"/>
    <w:rsid w:val="00704691"/>
    <w:rsid w:val="00704DA1"/>
    <w:rsid w:val="007052FF"/>
    <w:rsid w:val="00705733"/>
    <w:rsid w:val="007071B2"/>
    <w:rsid w:val="007106F1"/>
    <w:rsid w:val="00710ACA"/>
    <w:rsid w:val="00710B9C"/>
    <w:rsid w:val="00711341"/>
    <w:rsid w:val="007117A2"/>
    <w:rsid w:val="00711A13"/>
    <w:rsid w:val="0071217F"/>
    <w:rsid w:val="007123E5"/>
    <w:rsid w:val="00713811"/>
    <w:rsid w:val="0071407B"/>
    <w:rsid w:val="007162B8"/>
    <w:rsid w:val="00716520"/>
    <w:rsid w:val="00717573"/>
    <w:rsid w:val="00720202"/>
    <w:rsid w:val="0072046A"/>
    <w:rsid w:val="0072051B"/>
    <w:rsid w:val="00720672"/>
    <w:rsid w:val="007207C2"/>
    <w:rsid w:val="007213CB"/>
    <w:rsid w:val="00722364"/>
    <w:rsid w:val="00722705"/>
    <w:rsid w:val="00722A99"/>
    <w:rsid w:val="00722D30"/>
    <w:rsid w:val="00722DFC"/>
    <w:rsid w:val="00722FD5"/>
    <w:rsid w:val="00724A9B"/>
    <w:rsid w:val="00725F8D"/>
    <w:rsid w:val="007300AC"/>
    <w:rsid w:val="00730A56"/>
    <w:rsid w:val="00730C1F"/>
    <w:rsid w:val="00730EF2"/>
    <w:rsid w:val="007312DF"/>
    <w:rsid w:val="007314CE"/>
    <w:rsid w:val="0073157C"/>
    <w:rsid w:val="00731F79"/>
    <w:rsid w:val="007322BD"/>
    <w:rsid w:val="00732370"/>
    <w:rsid w:val="00732C10"/>
    <w:rsid w:val="00732C43"/>
    <w:rsid w:val="00732E50"/>
    <w:rsid w:val="007330A4"/>
    <w:rsid w:val="00733DBB"/>
    <w:rsid w:val="00734B31"/>
    <w:rsid w:val="007351D6"/>
    <w:rsid w:val="00735E75"/>
    <w:rsid w:val="00736073"/>
    <w:rsid w:val="00736200"/>
    <w:rsid w:val="007362F4"/>
    <w:rsid w:val="007366FB"/>
    <w:rsid w:val="00736F15"/>
    <w:rsid w:val="00737333"/>
    <w:rsid w:val="007379EC"/>
    <w:rsid w:val="007405BE"/>
    <w:rsid w:val="007406EF"/>
    <w:rsid w:val="007408FE"/>
    <w:rsid w:val="00740E19"/>
    <w:rsid w:val="00740E34"/>
    <w:rsid w:val="00740EE8"/>
    <w:rsid w:val="00740FDF"/>
    <w:rsid w:val="0074173F"/>
    <w:rsid w:val="007419FD"/>
    <w:rsid w:val="00741E5C"/>
    <w:rsid w:val="00742081"/>
    <w:rsid w:val="00742137"/>
    <w:rsid w:val="0074254B"/>
    <w:rsid w:val="00742F27"/>
    <w:rsid w:val="00743774"/>
    <w:rsid w:val="00744F24"/>
    <w:rsid w:val="007451DB"/>
    <w:rsid w:val="00745A87"/>
    <w:rsid w:val="00745B22"/>
    <w:rsid w:val="00745EF5"/>
    <w:rsid w:val="00746043"/>
    <w:rsid w:val="00746181"/>
    <w:rsid w:val="007461F9"/>
    <w:rsid w:val="00746B90"/>
    <w:rsid w:val="00747EB4"/>
    <w:rsid w:val="0075031A"/>
    <w:rsid w:val="0075089E"/>
    <w:rsid w:val="00750D7F"/>
    <w:rsid w:val="00750DB1"/>
    <w:rsid w:val="007519A6"/>
    <w:rsid w:val="00752D69"/>
    <w:rsid w:val="007548C3"/>
    <w:rsid w:val="00754DFD"/>
    <w:rsid w:val="00754F68"/>
    <w:rsid w:val="00755205"/>
    <w:rsid w:val="00757189"/>
    <w:rsid w:val="00757D5F"/>
    <w:rsid w:val="00760E89"/>
    <w:rsid w:val="0076147B"/>
    <w:rsid w:val="007616F5"/>
    <w:rsid w:val="0076207A"/>
    <w:rsid w:val="0076247E"/>
    <w:rsid w:val="00763758"/>
    <w:rsid w:val="00764248"/>
    <w:rsid w:val="007645CE"/>
    <w:rsid w:val="00764802"/>
    <w:rsid w:val="007655A9"/>
    <w:rsid w:val="00765A3C"/>
    <w:rsid w:val="00765D6B"/>
    <w:rsid w:val="00767009"/>
    <w:rsid w:val="00767B68"/>
    <w:rsid w:val="00767FA2"/>
    <w:rsid w:val="00770279"/>
    <w:rsid w:val="0077068E"/>
    <w:rsid w:val="007710AD"/>
    <w:rsid w:val="007713C8"/>
    <w:rsid w:val="00771549"/>
    <w:rsid w:val="007719B1"/>
    <w:rsid w:val="00771AF7"/>
    <w:rsid w:val="00772996"/>
    <w:rsid w:val="007738FE"/>
    <w:rsid w:val="00773E15"/>
    <w:rsid w:val="00774206"/>
    <w:rsid w:val="00774FB3"/>
    <w:rsid w:val="007757C9"/>
    <w:rsid w:val="00775C59"/>
    <w:rsid w:val="00775C99"/>
    <w:rsid w:val="0077635D"/>
    <w:rsid w:val="0077693D"/>
    <w:rsid w:val="00777327"/>
    <w:rsid w:val="007804C5"/>
    <w:rsid w:val="00780A2B"/>
    <w:rsid w:val="00780AC0"/>
    <w:rsid w:val="00780D78"/>
    <w:rsid w:val="007819C8"/>
    <w:rsid w:val="00781FAB"/>
    <w:rsid w:val="007821FC"/>
    <w:rsid w:val="00782EB2"/>
    <w:rsid w:val="00783230"/>
    <w:rsid w:val="00783E9B"/>
    <w:rsid w:val="007842D9"/>
    <w:rsid w:val="0078485C"/>
    <w:rsid w:val="007855C6"/>
    <w:rsid w:val="007869EC"/>
    <w:rsid w:val="0078788F"/>
    <w:rsid w:val="00787A45"/>
    <w:rsid w:val="00790107"/>
    <w:rsid w:val="00790A1D"/>
    <w:rsid w:val="00790F59"/>
    <w:rsid w:val="0079187D"/>
    <w:rsid w:val="007919D3"/>
    <w:rsid w:val="00792145"/>
    <w:rsid w:val="00792FC7"/>
    <w:rsid w:val="007930AC"/>
    <w:rsid w:val="007932E2"/>
    <w:rsid w:val="00793413"/>
    <w:rsid w:val="007934A1"/>
    <w:rsid w:val="007939DE"/>
    <w:rsid w:val="00793D86"/>
    <w:rsid w:val="00794654"/>
    <w:rsid w:val="00794E5A"/>
    <w:rsid w:val="007954BA"/>
    <w:rsid w:val="007963D8"/>
    <w:rsid w:val="0079674C"/>
    <w:rsid w:val="007969B5"/>
    <w:rsid w:val="007975EC"/>
    <w:rsid w:val="007978AD"/>
    <w:rsid w:val="007A0037"/>
    <w:rsid w:val="007A0540"/>
    <w:rsid w:val="007A0669"/>
    <w:rsid w:val="007A0C1B"/>
    <w:rsid w:val="007A20CC"/>
    <w:rsid w:val="007A20F6"/>
    <w:rsid w:val="007A217E"/>
    <w:rsid w:val="007A26A0"/>
    <w:rsid w:val="007A3A0D"/>
    <w:rsid w:val="007A3ADD"/>
    <w:rsid w:val="007A56D1"/>
    <w:rsid w:val="007A5701"/>
    <w:rsid w:val="007A5FA3"/>
    <w:rsid w:val="007A6EB0"/>
    <w:rsid w:val="007A73C2"/>
    <w:rsid w:val="007B14CD"/>
    <w:rsid w:val="007B214F"/>
    <w:rsid w:val="007B21B4"/>
    <w:rsid w:val="007B229C"/>
    <w:rsid w:val="007B2613"/>
    <w:rsid w:val="007B36CD"/>
    <w:rsid w:val="007B5239"/>
    <w:rsid w:val="007B5C5A"/>
    <w:rsid w:val="007B678B"/>
    <w:rsid w:val="007B7076"/>
    <w:rsid w:val="007B7463"/>
    <w:rsid w:val="007C10E3"/>
    <w:rsid w:val="007C1CFE"/>
    <w:rsid w:val="007C272E"/>
    <w:rsid w:val="007C2A67"/>
    <w:rsid w:val="007C2E0B"/>
    <w:rsid w:val="007C2F7B"/>
    <w:rsid w:val="007C3D12"/>
    <w:rsid w:val="007C3ED4"/>
    <w:rsid w:val="007C4601"/>
    <w:rsid w:val="007C74BF"/>
    <w:rsid w:val="007C75DE"/>
    <w:rsid w:val="007C7707"/>
    <w:rsid w:val="007D071E"/>
    <w:rsid w:val="007D07D8"/>
    <w:rsid w:val="007D0D50"/>
    <w:rsid w:val="007D0E79"/>
    <w:rsid w:val="007D2CBE"/>
    <w:rsid w:val="007D44D4"/>
    <w:rsid w:val="007D479E"/>
    <w:rsid w:val="007D4AF4"/>
    <w:rsid w:val="007D4E6A"/>
    <w:rsid w:val="007D5366"/>
    <w:rsid w:val="007D620E"/>
    <w:rsid w:val="007D6DC3"/>
    <w:rsid w:val="007E0E52"/>
    <w:rsid w:val="007E1502"/>
    <w:rsid w:val="007E1FC6"/>
    <w:rsid w:val="007E28F2"/>
    <w:rsid w:val="007E2A51"/>
    <w:rsid w:val="007E2BC9"/>
    <w:rsid w:val="007E2C00"/>
    <w:rsid w:val="007E3143"/>
    <w:rsid w:val="007E32F9"/>
    <w:rsid w:val="007E35EE"/>
    <w:rsid w:val="007E3EFF"/>
    <w:rsid w:val="007E45A3"/>
    <w:rsid w:val="007E486D"/>
    <w:rsid w:val="007E4DC4"/>
    <w:rsid w:val="007E5175"/>
    <w:rsid w:val="007E5A99"/>
    <w:rsid w:val="007E5DF3"/>
    <w:rsid w:val="007E6A0A"/>
    <w:rsid w:val="007E6DE1"/>
    <w:rsid w:val="007E6EAE"/>
    <w:rsid w:val="007E7762"/>
    <w:rsid w:val="007E7A4D"/>
    <w:rsid w:val="007E7DF0"/>
    <w:rsid w:val="007F02A7"/>
    <w:rsid w:val="007F0BDD"/>
    <w:rsid w:val="007F165F"/>
    <w:rsid w:val="007F18EC"/>
    <w:rsid w:val="007F2287"/>
    <w:rsid w:val="007F26A4"/>
    <w:rsid w:val="007F4FDB"/>
    <w:rsid w:val="007F4FE1"/>
    <w:rsid w:val="007F727A"/>
    <w:rsid w:val="007F7501"/>
    <w:rsid w:val="007F7D4C"/>
    <w:rsid w:val="008002AF"/>
    <w:rsid w:val="00800942"/>
    <w:rsid w:val="008013C8"/>
    <w:rsid w:val="00801E09"/>
    <w:rsid w:val="0080214E"/>
    <w:rsid w:val="0080239C"/>
    <w:rsid w:val="00802551"/>
    <w:rsid w:val="00802BBB"/>
    <w:rsid w:val="00803A75"/>
    <w:rsid w:val="00803AB0"/>
    <w:rsid w:val="008041EC"/>
    <w:rsid w:val="0080491B"/>
    <w:rsid w:val="00804984"/>
    <w:rsid w:val="0080524C"/>
    <w:rsid w:val="00805399"/>
    <w:rsid w:val="008057C9"/>
    <w:rsid w:val="00805CAD"/>
    <w:rsid w:val="00805EC0"/>
    <w:rsid w:val="008106EC"/>
    <w:rsid w:val="00810E95"/>
    <w:rsid w:val="008110DD"/>
    <w:rsid w:val="008112A4"/>
    <w:rsid w:val="008112B6"/>
    <w:rsid w:val="008116D8"/>
    <w:rsid w:val="00811BA9"/>
    <w:rsid w:val="0081287F"/>
    <w:rsid w:val="00812A34"/>
    <w:rsid w:val="00812BED"/>
    <w:rsid w:val="00813277"/>
    <w:rsid w:val="00813344"/>
    <w:rsid w:val="00813807"/>
    <w:rsid w:val="0081654F"/>
    <w:rsid w:val="0081676D"/>
    <w:rsid w:val="00816DA2"/>
    <w:rsid w:val="00816FB0"/>
    <w:rsid w:val="0081701B"/>
    <w:rsid w:val="008171C4"/>
    <w:rsid w:val="00817321"/>
    <w:rsid w:val="00820146"/>
    <w:rsid w:val="00820557"/>
    <w:rsid w:val="0082122F"/>
    <w:rsid w:val="0082141D"/>
    <w:rsid w:val="00821698"/>
    <w:rsid w:val="00821702"/>
    <w:rsid w:val="00822A8C"/>
    <w:rsid w:val="00822BCC"/>
    <w:rsid w:val="00822CAF"/>
    <w:rsid w:val="00822F36"/>
    <w:rsid w:val="008235B0"/>
    <w:rsid w:val="00823D91"/>
    <w:rsid w:val="00823FA2"/>
    <w:rsid w:val="0082421B"/>
    <w:rsid w:val="008242C7"/>
    <w:rsid w:val="00824D33"/>
    <w:rsid w:val="00824EC0"/>
    <w:rsid w:val="00824ED4"/>
    <w:rsid w:val="00825CDB"/>
    <w:rsid w:val="00826168"/>
    <w:rsid w:val="00826401"/>
    <w:rsid w:val="008267CC"/>
    <w:rsid w:val="0082728B"/>
    <w:rsid w:val="00830621"/>
    <w:rsid w:val="008306D1"/>
    <w:rsid w:val="00830900"/>
    <w:rsid w:val="00830C18"/>
    <w:rsid w:val="00830D7B"/>
    <w:rsid w:val="008310B6"/>
    <w:rsid w:val="008326A6"/>
    <w:rsid w:val="008327E9"/>
    <w:rsid w:val="0083389B"/>
    <w:rsid w:val="00836161"/>
    <w:rsid w:val="008374CD"/>
    <w:rsid w:val="008375CA"/>
    <w:rsid w:val="00837952"/>
    <w:rsid w:val="00837AFE"/>
    <w:rsid w:val="00837F66"/>
    <w:rsid w:val="00841B6C"/>
    <w:rsid w:val="00841DDB"/>
    <w:rsid w:val="00842591"/>
    <w:rsid w:val="00842AFC"/>
    <w:rsid w:val="00843177"/>
    <w:rsid w:val="00843C6B"/>
    <w:rsid w:val="00843F8A"/>
    <w:rsid w:val="008440C3"/>
    <w:rsid w:val="0084424B"/>
    <w:rsid w:val="008445B7"/>
    <w:rsid w:val="00845507"/>
    <w:rsid w:val="008455C7"/>
    <w:rsid w:val="00846848"/>
    <w:rsid w:val="008470DA"/>
    <w:rsid w:val="008470FB"/>
    <w:rsid w:val="00847C58"/>
    <w:rsid w:val="00850651"/>
    <w:rsid w:val="00850B3D"/>
    <w:rsid w:val="0085136B"/>
    <w:rsid w:val="00851711"/>
    <w:rsid w:val="0085175D"/>
    <w:rsid w:val="00851BC0"/>
    <w:rsid w:val="00851FB0"/>
    <w:rsid w:val="0085243E"/>
    <w:rsid w:val="00852F8E"/>
    <w:rsid w:val="008530A5"/>
    <w:rsid w:val="008538DC"/>
    <w:rsid w:val="00853C79"/>
    <w:rsid w:val="00853CC6"/>
    <w:rsid w:val="00853E09"/>
    <w:rsid w:val="00854B03"/>
    <w:rsid w:val="00854B36"/>
    <w:rsid w:val="00854CF5"/>
    <w:rsid w:val="00854E0A"/>
    <w:rsid w:val="00855328"/>
    <w:rsid w:val="00855730"/>
    <w:rsid w:val="00855E90"/>
    <w:rsid w:val="00855F07"/>
    <w:rsid w:val="00856B67"/>
    <w:rsid w:val="00857146"/>
    <w:rsid w:val="0085751F"/>
    <w:rsid w:val="00857C12"/>
    <w:rsid w:val="00857C88"/>
    <w:rsid w:val="008607C0"/>
    <w:rsid w:val="00863212"/>
    <w:rsid w:val="00863406"/>
    <w:rsid w:val="00863602"/>
    <w:rsid w:val="008641CD"/>
    <w:rsid w:val="008643BD"/>
    <w:rsid w:val="00864F3E"/>
    <w:rsid w:val="00865213"/>
    <w:rsid w:val="00865DBA"/>
    <w:rsid w:val="008660D5"/>
    <w:rsid w:val="00866E07"/>
    <w:rsid w:val="008675C9"/>
    <w:rsid w:val="0086788E"/>
    <w:rsid w:val="0086792C"/>
    <w:rsid w:val="008703B5"/>
    <w:rsid w:val="008703DE"/>
    <w:rsid w:val="008706CE"/>
    <w:rsid w:val="00870B35"/>
    <w:rsid w:val="00871868"/>
    <w:rsid w:val="0087310A"/>
    <w:rsid w:val="008744A5"/>
    <w:rsid w:val="00874798"/>
    <w:rsid w:val="00874BBA"/>
    <w:rsid w:val="00875053"/>
    <w:rsid w:val="00875495"/>
    <w:rsid w:val="008755A8"/>
    <w:rsid w:val="00875856"/>
    <w:rsid w:val="00875D88"/>
    <w:rsid w:val="0087659C"/>
    <w:rsid w:val="00877206"/>
    <w:rsid w:val="008773DC"/>
    <w:rsid w:val="00880298"/>
    <w:rsid w:val="00882150"/>
    <w:rsid w:val="008823BE"/>
    <w:rsid w:val="0088272C"/>
    <w:rsid w:val="00882C59"/>
    <w:rsid w:val="00882D9F"/>
    <w:rsid w:val="0088351F"/>
    <w:rsid w:val="008840D5"/>
    <w:rsid w:val="00884D89"/>
    <w:rsid w:val="00885228"/>
    <w:rsid w:val="008853B1"/>
    <w:rsid w:val="0088590B"/>
    <w:rsid w:val="00886187"/>
    <w:rsid w:val="008877A8"/>
    <w:rsid w:val="00887A95"/>
    <w:rsid w:val="00890500"/>
    <w:rsid w:val="0089113B"/>
    <w:rsid w:val="00891561"/>
    <w:rsid w:val="00891D26"/>
    <w:rsid w:val="00892B50"/>
    <w:rsid w:val="00892BA6"/>
    <w:rsid w:val="00892BD7"/>
    <w:rsid w:val="008942C8"/>
    <w:rsid w:val="008947A8"/>
    <w:rsid w:val="00894B45"/>
    <w:rsid w:val="00895AEC"/>
    <w:rsid w:val="00896153"/>
    <w:rsid w:val="008969F6"/>
    <w:rsid w:val="00896AD6"/>
    <w:rsid w:val="00897DC1"/>
    <w:rsid w:val="00897F99"/>
    <w:rsid w:val="008A0269"/>
    <w:rsid w:val="008A0BE3"/>
    <w:rsid w:val="008A0F6C"/>
    <w:rsid w:val="008A18B4"/>
    <w:rsid w:val="008A2155"/>
    <w:rsid w:val="008A27B1"/>
    <w:rsid w:val="008A2D0E"/>
    <w:rsid w:val="008A4546"/>
    <w:rsid w:val="008A486F"/>
    <w:rsid w:val="008A4E74"/>
    <w:rsid w:val="008A526D"/>
    <w:rsid w:val="008A59C3"/>
    <w:rsid w:val="008A618E"/>
    <w:rsid w:val="008A641C"/>
    <w:rsid w:val="008A651B"/>
    <w:rsid w:val="008A6FE4"/>
    <w:rsid w:val="008A7509"/>
    <w:rsid w:val="008B013F"/>
    <w:rsid w:val="008B03FA"/>
    <w:rsid w:val="008B067A"/>
    <w:rsid w:val="008B2FB7"/>
    <w:rsid w:val="008B334B"/>
    <w:rsid w:val="008B3596"/>
    <w:rsid w:val="008B3F64"/>
    <w:rsid w:val="008B43BE"/>
    <w:rsid w:val="008B47AD"/>
    <w:rsid w:val="008B4803"/>
    <w:rsid w:val="008B490B"/>
    <w:rsid w:val="008B4A56"/>
    <w:rsid w:val="008B4CB0"/>
    <w:rsid w:val="008B4E2E"/>
    <w:rsid w:val="008B5053"/>
    <w:rsid w:val="008B5255"/>
    <w:rsid w:val="008B56A1"/>
    <w:rsid w:val="008B56B2"/>
    <w:rsid w:val="008B57D3"/>
    <w:rsid w:val="008B5992"/>
    <w:rsid w:val="008B59A8"/>
    <w:rsid w:val="008B5A96"/>
    <w:rsid w:val="008B5E88"/>
    <w:rsid w:val="008B6146"/>
    <w:rsid w:val="008B6A2D"/>
    <w:rsid w:val="008B7C22"/>
    <w:rsid w:val="008C0361"/>
    <w:rsid w:val="008C1544"/>
    <w:rsid w:val="008C18FC"/>
    <w:rsid w:val="008C1E7B"/>
    <w:rsid w:val="008C28F1"/>
    <w:rsid w:val="008C2980"/>
    <w:rsid w:val="008C372E"/>
    <w:rsid w:val="008C44CB"/>
    <w:rsid w:val="008C4D05"/>
    <w:rsid w:val="008C5839"/>
    <w:rsid w:val="008C593C"/>
    <w:rsid w:val="008C6862"/>
    <w:rsid w:val="008C70FB"/>
    <w:rsid w:val="008C71B0"/>
    <w:rsid w:val="008C7BF0"/>
    <w:rsid w:val="008C7C51"/>
    <w:rsid w:val="008D054C"/>
    <w:rsid w:val="008D13A3"/>
    <w:rsid w:val="008D1FF2"/>
    <w:rsid w:val="008D2F47"/>
    <w:rsid w:val="008D313E"/>
    <w:rsid w:val="008D3BFD"/>
    <w:rsid w:val="008D3CE0"/>
    <w:rsid w:val="008D4588"/>
    <w:rsid w:val="008D47BF"/>
    <w:rsid w:val="008D4BA6"/>
    <w:rsid w:val="008D4E05"/>
    <w:rsid w:val="008D6445"/>
    <w:rsid w:val="008D6631"/>
    <w:rsid w:val="008D72AD"/>
    <w:rsid w:val="008E0362"/>
    <w:rsid w:val="008E103A"/>
    <w:rsid w:val="008E1371"/>
    <w:rsid w:val="008E1410"/>
    <w:rsid w:val="008E1880"/>
    <w:rsid w:val="008E190B"/>
    <w:rsid w:val="008E1F64"/>
    <w:rsid w:val="008E34BC"/>
    <w:rsid w:val="008E3A50"/>
    <w:rsid w:val="008E3EF7"/>
    <w:rsid w:val="008E448A"/>
    <w:rsid w:val="008E515B"/>
    <w:rsid w:val="008E66EB"/>
    <w:rsid w:val="008E6A18"/>
    <w:rsid w:val="008E7DFF"/>
    <w:rsid w:val="008F053C"/>
    <w:rsid w:val="008F0BAC"/>
    <w:rsid w:val="008F1D8C"/>
    <w:rsid w:val="008F1EA9"/>
    <w:rsid w:val="008F2051"/>
    <w:rsid w:val="008F2954"/>
    <w:rsid w:val="008F355D"/>
    <w:rsid w:val="008F4015"/>
    <w:rsid w:val="008F44D1"/>
    <w:rsid w:val="008F5614"/>
    <w:rsid w:val="008F570D"/>
    <w:rsid w:val="008F679B"/>
    <w:rsid w:val="008F6BBD"/>
    <w:rsid w:val="008F7363"/>
    <w:rsid w:val="008F7984"/>
    <w:rsid w:val="008F7C45"/>
    <w:rsid w:val="008F7D4B"/>
    <w:rsid w:val="00900058"/>
    <w:rsid w:val="0090332D"/>
    <w:rsid w:val="009033C6"/>
    <w:rsid w:val="00903AF9"/>
    <w:rsid w:val="009046C9"/>
    <w:rsid w:val="00904E5D"/>
    <w:rsid w:val="0090561E"/>
    <w:rsid w:val="009057B3"/>
    <w:rsid w:val="009059DF"/>
    <w:rsid w:val="00905DF2"/>
    <w:rsid w:val="00906699"/>
    <w:rsid w:val="00906B83"/>
    <w:rsid w:val="00907DF7"/>
    <w:rsid w:val="0091044E"/>
    <w:rsid w:val="009105F6"/>
    <w:rsid w:val="009106DA"/>
    <w:rsid w:val="009117AD"/>
    <w:rsid w:val="00911833"/>
    <w:rsid w:val="00911964"/>
    <w:rsid w:val="009146F6"/>
    <w:rsid w:val="00915625"/>
    <w:rsid w:val="00916810"/>
    <w:rsid w:val="009168B4"/>
    <w:rsid w:val="009170E7"/>
    <w:rsid w:val="0092055D"/>
    <w:rsid w:val="00921B67"/>
    <w:rsid w:val="00922652"/>
    <w:rsid w:val="00922984"/>
    <w:rsid w:val="00923060"/>
    <w:rsid w:val="0092349D"/>
    <w:rsid w:val="009236A5"/>
    <w:rsid w:val="0092393B"/>
    <w:rsid w:val="00925F93"/>
    <w:rsid w:val="009260FE"/>
    <w:rsid w:val="009265AD"/>
    <w:rsid w:val="00926E99"/>
    <w:rsid w:val="00927050"/>
    <w:rsid w:val="00927FCD"/>
    <w:rsid w:val="00930900"/>
    <w:rsid w:val="00930C3F"/>
    <w:rsid w:val="00930E52"/>
    <w:rsid w:val="00930F26"/>
    <w:rsid w:val="0093143C"/>
    <w:rsid w:val="00931714"/>
    <w:rsid w:val="00932CD4"/>
    <w:rsid w:val="009331FD"/>
    <w:rsid w:val="0093329F"/>
    <w:rsid w:val="009346FC"/>
    <w:rsid w:val="00934C42"/>
    <w:rsid w:val="00935148"/>
    <w:rsid w:val="009361D7"/>
    <w:rsid w:val="00936388"/>
    <w:rsid w:val="00936E0C"/>
    <w:rsid w:val="00936EEF"/>
    <w:rsid w:val="0094035C"/>
    <w:rsid w:val="00940E28"/>
    <w:rsid w:val="00940FB7"/>
    <w:rsid w:val="009412FF"/>
    <w:rsid w:val="00941A56"/>
    <w:rsid w:val="00941D79"/>
    <w:rsid w:val="0094228D"/>
    <w:rsid w:val="00942461"/>
    <w:rsid w:val="00942A35"/>
    <w:rsid w:val="009432E9"/>
    <w:rsid w:val="009435F0"/>
    <w:rsid w:val="009443C3"/>
    <w:rsid w:val="0094456F"/>
    <w:rsid w:val="00945397"/>
    <w:rsid w:val="00946EBB"/>
    <w:rsid w:val="00947CA5"/>
    <w:rsid w:val="0095002E"/>
    <w:rsid w:val="00950B9A"/>
    <w:rsid w:val="009514FC"/>
    <w:rsid w:val="0095158F"/>
    <w:rsid w:val="009521FC"/>
    <w:rsid w:val="009528B1"/>
    <w:rsid w:val="00953454"/>
    <w:rsid w:val="00953E3B"/>
    <w:rsid w:val="00954797"/>
    <w:rsid w:val="0095503F"/>
    <w:rsid w:val="00955681"/>
    <w:rsid w:val="00955A50"/>
    <w:rsid w:val="00955DA6"/>
    <w:rsid w:val="0095607E"/>
    <w:rsid w:val="00956A44"/>
    <w:rsid w:val="00957218"/>
    <w:rsid w:val="00957F1C"/>
    <w:rsid w:val="00957F5C"/>
    <w:rsid w:val="00961931"/>
    <w:rsid w:val="00961D24"/>
    <w:rsid w:val="00961F90"/>
    <w:rsid w:val="009621A3"/>
    <w:rsid w:val="00962D1C"/>
    <w:rsid w:val="0096323D"/>
    <w:rsid w:val="009634E3"/>
    <w:rsid w:val="009640E2"/>
    <w:rsid w:val="0096438D"/>
    <w:rsid w:val="0096466B"/>
    <w:rsid w:val="00964730"/>
    <w:rsid w:val="00966001"/>
    <w:rsid w:val="00966AD1"/>
    <w:rsid w:val="00966FF3"/>
    <w:rsid w:val="0096701B"/>
    <w:rsid w:val="009701F8"/>
    <w:rsid w:val="0097050D"/>
    <w:rsid w:val="009705FB"/>
    <w:rsid w:val="00971293"/>
    <w:rsid w:val="009717E7"/>
    <w:rsid w:val="00971FCE"/>
    <w:rsid w:val="0097244B"/>
    <w:rsid w:val="009729B1"/>
    <w:rsid w:val="00972BC4"/>
    <w:rsid w:val="0097455B"/>
    <w:rsid w:val="00975F46"/>
    <w:rsid w:val="009763BE"/>
    <w:rsid w:val="009765C5"/>
    <w:rsid w:val="00976642"/>
    <w:rsid w:val="00976D22"/>
    <w:rsid w:val="009771EB"/>
    <w:rsid w:val="00977B37"/>
    <w:rsid w:val="009807FF"/>
    <w:rsid w:val="0098081B"/>
    <w:rsid w:val="00980A08"/>
    <w:rsid w:val="00980C70"/>
    <w:rsid w:val="00981321"/>
    <w:rsid w:val="009818F8"/>
    <w:rsid w:val="00982F7A"/>
    <w:rsid w:val="00982FBC"/>
    <w:rsid w:val="009834AA"/>
    <w:rsid w:val="00984D24"/>
    <w:rsid w:val="00984E7C"/>
    <w:rsid w:val="00984FC3"/>
    <w:rsid w:val="00986EF9"/>
    <w:rsid w:val="00990CD8"/>
    <w:rsid w:val="00991F38"/>
    <w:rsid w:val="009921FB"/>
    <w:rsid w:val="009925EE"/>
    <w:rsid w:val="00992CB5"/>
    <w:rsid w:val="00993845"/>
    <w:rsid w:val="00993D6B"/>
    <w:rsid w:val="00993DDF"/>
    <w:rsid w:val="00994825"/>
    <w:rsid w:val="00994C48"/>
    <w:rsid w:val="00994E79"/>
    <w:rsid w:val="0099574F"/>
    <w:rsid w:val="009A047C"/>
    <w:rsid w:val="009A0917"/>
    <w:rsid w:val="009A0EEE"/>
    <w:rsid w:val="009A0FE8"/>
    <w:rsid w:val="009A2E47"/>
    <w:rsid w:val="009A3A43"/>
    <w:rsid w:val="009A4318"/>
    <w:rsid w:val="009A44FB"/>
    <w:rsid w:val="009A4501"/>
    <w:rsid w:val="009A5B1D"/>
    <w:rsid w:val="009A60D1"/>
    <w:rsid w:val="009A6860"/>
    <w:rsid w:val="009A7410"/>
    <w:rsid w:val="009A74B8"/>
    <w:rsid w:val="009A7E70"/>
    <w:rsid w:val="009A7E87"/>
    <w:rsid w:val="009B005E"/>
    <w:rsid w:val="009B0A78"/>
    <w:rsid w:val="009B0BAD"/>
    <w:rsid w:val="009B0CE2"/>
    <w:rsid w:val="009B0FA8"/>
    <w:rsid w:val="009B22F8"/>
    <w:rsid w:val="009B44B0"/>
    <w:rsid w:val="009B5123"/>
    <w:rsid w:val="009B5977"/>
    <w:rsid w:val="009B5C39"/>
    <w:rsid w:val="009B5FBA"/>
    <w:rsid w:val="009B6129"/>
    <w:rsid w:val="009B6570"/>
    <w:rsid w:val="009B67BD"/>
    <w:rsid w:val="009B798B"/>
    <w:rsid w:val="009C0F26"/>
    <w:rsid w:val="009C0FFD"/>
    <w:rsid w:val="009C15EF"/>
    <w:rsid w:val="009C2090"/>
    <w:rsid w:val="009C3977"/>
    <w:rsid w:val="009C426E"/>
    <w:rsid w:val="009C4954"/>
    <w:rsid w:val="009C58DF"/>
    <w:rsid w:val="009C789A"/>
    <w:rsid w:val="009C7F87"/>
    <w:rsid w:val="009D0232"/>
    <w:rsid w:val="009D0672"/>
    <w:rsid w:val="009D0A62"/>
    <w:rsid w:val="009D0CD0"/>
    <w:rsid w:val="009D157E"/>
    <w:rsid w:val="009D1AFE"/>
    <w:rsid w:val="009D2003"/>
    <w:rsid w:val="009D2460"/>
    <w:rsid w:val="009D334B"/>
    <w:rsid w:val="009D3364"/>
    <w:rsid w:val="009D3855"/>
    <w:rsid w:val="009D3E24"/>
    <w:rsid w:val="009D440C"/>
    <w:rsid w:val="009D44A3"/>
    <w:rsid w:val="009D49F7"/>
    <w:rsid w:val="009D51EA"/>
    <w:rsid w:val="009D52CC"/>
    <w:rsid w:val="009D75FF"/>
    <w:rsid w:val="009D79DF"/>
    <w:rsid w:val="009D7DA2"/>
    <w:rsid w:val="009E03D8"/>
    <w:rsid w:val="009E0702"/>
    <w:rsid w:val="009E0A35"/>
    <w:rsid w:val="009E1460"/>
    <w:rsid w:val="009E3387"/>
    <w:rsid w:val="009E3DDA"/>
    <w:rsid w:val="009E43D0"/>
    <w:rsid w:val="009E4FA1"/>
    <w:rsid w:val="009E5035"/>
    <w:rsid w:val="009E513C"/>
    <w:rsid w:val="009E52D0"/>
    <w:rsid w:val="009E579B"/>
    <w:rsid w:val="009E5C76"/>
    <w:rsid w:val="009E64DD"/>
    <w:rsid w:val="009E71B4"/>
    <w:rsid w:val="009E7B8C"/>
    <w:rsid w:val="009E7F02"/>
    <w:rsid w:val="009F04ED"/>
    <w:rsid w:val="009F0879"/>
    <w:rsid w:val="009F08D7"/>
    <w:rsid w:val="009F0F39"/>
    <w:rsid w:val="009F1590"/>
    <w:rsid w:val="009F16EF"/>
    <w:rsid w:val="009F19DF"/>
    <w:rsid w:val="009F20D2"/>
    <w:rsid w:val="009F281B"/>
    <w:rsid w:val="009F2885"/>
    <w:rsid w:val="009F38A7"/>
    <w:rsid w:val="009F4CFE"/>
    <w:rsid w:val="009F52E9"/>
    <w:rsid w:val="009F567D"/>
    <w:rsid w:val="009F69C4"/>
    <w:rsid w:val="009F6DDF"/>
    <w:rsid w:val="009F7129"/>
    <w:rsid w:val="009F72F7"/>
    <w:rsid w:val="009F7949"/>
    <w:rsid w:val="00A0064C"/>
    <w:rsid w:val="00A00C22"/>
    <w:rsid w:val="00A01418"/>
    <w:rsid w:val="00A01B88"/>
    <w:rsid w:val="00A01D32"/>
    <w:rsid w:val="00A04171"/>
    <w:rsid w:val="00A0447C"/>
    <w:rsid w:val="00A045D7"/>
    <w:rsid w:val="00A04986"/>
    <w:rsid w:val="00A04990"/>
    <w:rsid w:val="00A04F33"/>
    <w:rsid w:val="00A05072"/>
    <w:rsid w:val="00A05BC5"/>
    <w:rsid w:val="00A05F7A"/>
    <w:rsid w:val="00A06244"/>
    <w:rsid w:val="00A06595"/>
    <w:rsid w:val="00A06DCD"/>
    <w:rsid w:val="00A071BB"/>
    <w:rsid w:val="00A07B5B"/>
    <w:rsid w:val="00A07D5E"/>
    <w:rsid w:val="00A10486"/>
    <w:rsid w:val="00A112C0"/>
    <w:rsid w:val="00A11B35"/>
    <w:rsid w:val="00A12457"/>
    <w:rsid w:val="00A13A24"/>
    <w:rsid w:val="00A140EA"/>
    <w:rsid w:val="00A143E4"/>
    <w:rsid w:val="00A14958"/>
    <w:rsid w:val="00A14964"/>
    <w:rsid w:val="00A14FF3"/>
    <w:rsid w:val="00A154E1"/>
    <w:rsid w:val="00A17337"/>
    <w:rsid w:val="00A178B0"/>
    <w:rsid w:val="00A2012D"/>
    <w:rsid w:val="00A20806"/>
    <w:rsid w:val="00A2080A"/>
    <w:rsid w:val="00A20B32"/>
    <w:rsid w:val="00A2113E"/>
    <w:rsid w:val="00A2159F"/>
    <w:rsid w:val="00A21745"/>
    <w:rsid w:val="00A21AE8"/>
    <w:rsid w:val="00A21C81"/>
    <w:rsid w:val="00A2213F"/>
    <w:rsid w:val="00A23021"/>
    <w:rsid w:val="00A2375C"/>
    <w:rsid w:val="00A2375F"/>
    <w:rsid w:val="00A23A4A"/>
    <w:rsid w:val="00A23DE6"/>
    <w:rsid w:val="00A2492A"/>
    <w:rsid w:val="00A24E32"/>
    <w:rsid w:val="00A25BC5"/>
    <w:rsid w:val="00A26482"/>
    <w:rsid w:val="00A26B88"/>
    <w:rsid w:val="00A26F45"/>
    <w:rsid w:val="00A2739B"/>
    <w:rsid w:val="00A30BE0"/>
    <w:rsid w:val="00A30D27"/>
    <w:rsid w:val="00A32BF9"/>
    <w:rsid w:val="00A32CF5"/>
    <w:rsid w:val="00A338EB"/>
    <w:rsid w:val="00A33F0F"/>
    <w:rsid w:val="00A342AF"/>
    <w:rsid w:val="00A3472E"/>
    <w:rsid w:val="00A352C9"/>
    <w:rsid w:val="00A3613F"/>
    <w:rsid w:val="00A36411"/>
    <w:rsid w:val="00A36766"/>
    <w:rsid w:val="00A36AFA"/>
    <w:rsid w:val="00A40881"/>
    <w:rsid w:val="00A409CF"/>
    <w:rsid w:val="00A40B92"/>
    <w:rsid w:val="00A42008"/>
    <w:rsid w:val="00A42191"/>
    <w:rsid w:val="00A441EE"/>
    <w:rsid w:val="00A441F6"/>
    <w:rsid w:val="00A44830"/>
    <w:rsid w:val="00A449D5"/>
    <w:rsid w:val="00A44BD8"/>
    <w:rsid w:val="00A45069"/>
    <w:rsid w:val="00A45AC1"/>
    <w:rsid w:val="00A45F9B"/>
    <w:rsid w:val="00A4745A"/>
    <w:rsid w:val="00A50831"/>
    <w:rsid w:val="00A50857"/>
    <w:rsid w:val="00A50B6C"/>
    <w:rsid w:val="00A5182C"/>
    <w:rsid w:val="00A52AC2"/>
    <w:rsid w:val="00A52E85"/>
    <w:rsid w:val="00A5302A"/>
    <w:rsid w:val="00A53F9F"/>
    <w:rsid w:val="00A54010"/>
    <w:rsid w:val="00A54017"/>
    <w:rsid w:val="00A54826"/>
    <w:rsid w:val="00A5572E"/>
    <w:rsid w:val="00A55A8A"/>
    <w:rsid w:val="00A56513"/>
    <w:rsid w:val="00A575BD"/>
    <w:rsid w:val="00A57A6B"/>
    <w:rsid w:val="00A57F93"/>
    <w:rsid w:val="00A602F9"/>
    <w:rsid w:val="00A60472"/>
    <w:rsid w:val="00A60674"/>
    <w:rsid w:val="00A60DAB"/>
    <w:rsid w:val="00A620EE"/>
    <w:rsid w:val="00A62C1C"/>
    <w:rsid w:val="00A63010"/>
    <w:rsid w:val="00A63828"/>
    <w:rsid w:val="00A63965"/>
    <w:rsid w:val="00A643D9"/>
    <w:rsid w:val="00A64C3E"/>
    <w:rsid w:val="00A64E36"/>
    <w:rsid w:val="00A64F87"/>
    <w:rsid w:val="00A657FA"/>
    <w:rsid w:val="00A6594D"/>
    <w:rsid w:val="00A66AE7"/>
    <w:rsid w:val="00A6751A"/>
    <w:rsid w:val="00A675F2"/>
    <w:rsid w:val="00A676BD"/>
    <w:rsid w:val="00A67715"/>
    <w:rsid w:val="00A677A6"/>
    <w:rsid w:val="00A700E7"/>
    <w:rsid w:val="00A70237"/>
    <w:rsid w:val="00A70671"/>
    <w:rsid w:val="00A710CF"/>
    <w:rsid w:val="00A713D9"/>
    <w:rsid w:val="00A71527"/>
    <w:rsid w:val="00A7246A"/>
    <w:rsid w:val="00A72F46"/>
    <w:rsid w:val="00A752B6"/>
    <w:rsid w:val="00A7626F"/>
    <w:rsid w:val="00A76333"/>
    <w:rsid w:val="00A763BB"/>
    <w:rsid w:val="00A77457"/>
    <w:rsid w:val="00A77490"/>
    <w:rsid w:val="00A7778C"/>
    <w:rsid w:val="00A77F36"/>
    <w:rsid w:val="00A811F9"/>
    <w:rsid w:val="00A8138E"/>
    <w:rsid w:val="00A81C1F"/>
    <w:rsid w:val="00A821AD"/>
    <w:rsid w:val="00A8263C"/>
    <w:rsid w:val="00A826AD"/>
    <w:rsid w:val="00A82976"/>
    <w:rsid w:val="00A833DE"/>
    <w:rsid w:val="00A8350E"/>
    <w:rsid w:val="00A83CC6"/>
    <w:rsid w:val="00A83E18"/>
    <w:rsid w:val="00A84286"/>
    <w:rsid w:val="00A849AA"/>
    <w:rsid w:val="00A85792"/>
    <w:rsid w:val="00A85D8B"/>
    <w:rsid w:val="00A85E46"/>
    <w:rsid w:val="00A85EB8"/>
    <w:rsid w:val="00A86AE6"/>
    <w:rsid w:val="00A87453"/>
    <w:rsid w:val="00A87B81"/>
    <w:rsid w:val="00A91422"/>
    <w:rsid w:val="00A93864"/>
    <w:rsid w:val="00A93EE8"/>
    <w:rsid w:val="00A94F6A"/>
    <w:rsid w:val="00A960A5"/>
    <w:rsid w:val="00A9691C"/>
    <w:rsid w:val="00A970E5"/>
    <w:rsid w:val="00A97168"/>
    <w:rsid w:val="00A9721D"/>
    <w:rsid w:val="00A97B21"/>
    <w:rsid w:val="00AA0008"/>
    <w:rsid w:val="00AA0039"/>
    <w:rsid w:val="00AA1B36"/>
    <w:rsid w:val="00AA32F9"/>
    <w:rsid w:val="00AA340A"/>
    <w:rsid w:val="00AA40FE"/>
    <w:rsid w:val="00AA4908"/>
    <w:rsid w:val="00AA4D9A"/>
    <w:rsid w:val="00AA50E0"/>
    <w:rsid w:val="00AA5670"/>
    <w:rsid w:val="00AA58A1"/>
    <w:rsid w:val="00AA5A06"/>
    <w:rsid w:val="00AA5B94"/>
    <w:rsid w:val="00AA68E2"/>
    <w:rsid w:val="00AA6B11"/>
    <w:rsid w:val="00AA7C01"/>
    <w:rsid w:val="00AB1E74"/>
    <w:rsid w:val="00AB216C"/>
    <w:rsid w:val="00AB26B5"/>
    <w:rsid w:val="00AB2C5D"/>
    <w:rsid w:val="00AB3D45"/>
    <w:rsid w:val="00AB4259"/>
    <w:rsid w:val="00AB60FA"/>
    <w:rsid w:val="00AB61AE"/>
    <w:rsid w:val="00AB7901"/>
    <w:rsid w:val="00AC0640"/>
    <w:rsid w:val="00AC2278"/>
    <w:rsid w:val="00AC27BF"/>
    <w:rsid w:val="00AC4149"/>
    <w:rsid w:val="00AC42C4"/>
    <w:rsid w:val="00AC5BFF"/>
    <w:rsid w:val="00AC6967"/>
    <w:rsid w:val="00AC6A33"/>
    <w:rsid w:val="00AC767B"/>
    <w:rsid w:val="00AC7793"/>
    <w:rsid w:val="00AC78F7"/>
    <w:rsid w:val="00AC7D8D"/>
    <w:rsid w:val="00AD07E6"/>
    <w:rsid w:val="00AD0EAC"/>
    <w:rsid w:val="00AD19D0"/>
    <w:rsid w:val="00AD2515"/>
    <w:rsid w:val="00AD37D3"/>
    <w:rsid w:val="00AD3B21"/>
    <w:rsid w:val="00AD531A"/>
    <w:rsid w:val="00AD633F"/>
    <w:rsid w:val="00AE15AF"/>
    <w:rsid w:val="00AE2100"/>
    <w:rsid w:val="00AE2270"/>
    <w:rsid w:val="00AE2B2E"/>
    <w:rsid w:val="00AE2B64"/>
    <w:rsid w:val="00AE2CF8"/>
    <w:rsid w:val="00AE3393"/>
    <w:rsid w:val="00AE356C"/>
    <w:rsid w:val="00AE3948"/>
    <w:rsid w:val="00AE3BCE"/>
    <w:rsid w:val="00AE3E2D"/>
    <w:rsid w:val="00AE5044"/>
    <w:rsid w:val="00AE5A50"/>
    <w:rsid w:val="00AE6444"/>
    <w:rsid w:val="00AE6A09"/>
    <w:rsid w:val="00AE7768"/>
    <w:rsid w:val="00AE7C02"/>
    <w:rsid w:val="00AF079B"/>
    <w:rsid w:val="00AF1357"/>
    <w:rsid w:val="00AF1D31"/>
    <w:rsid w:val="00AF4500"/>
    <w:rsid w:val="00AF4D68"/>
    <w:rsid w:val="00AF4E02"/>
    <w:rsid w:val="00AF530B"/>
    <w:rsid w:val="00AF56D6"/>
    <w:rsid w:val="00AF59AF"/>
    <w:rsid w:val="00AF5CC0"/>
    <w:rsid w:val="00AF63D7"/>
    <w:rsid w:val="00AF663F"/>
    <w:rsid w:val="00AF69A1"/>
    <w:rsid w:val="00AF6A07"/>
    <w:rsid w:val="00AF7403"/>
    <w:rsid w:val="00AF74A9"/>
    <w:rsid w:val="00AF79AE"/>
    <w:rsid w:val="00B00B1D"/>
    <w:rsid w:val="00B024DF"/>
    <w:rsid w:val="00B02D70"/>
    <w:rsid w:val="00B038DF"/>
    <w:rsid w:val="00B03BFE"/>
    <w:rsid w:val="00B03D71"/>
    <w:rsid w:val="00B043A4"/>
    <w:rsid w:val="00B0479A"/>
    <w:rsid w:val="00B056F8"/>
    <w:rsid w:val="00B05AC8"/>
    <w:rsid w:val="00B06489"/>
    <w:rsid w:val="00B0690D"/>
    <w:rsid w:val="00B109A2"/>
    <w:rsid w:val="00B10AAB"/>
    <w:rsid w:val="00B10C5F"/>
    <w:rsid w:val="00B10E72"/>
    <w:rsid w:val="00B1181A"/>
    <w:rsid w:val="00B12EA2"/>
    <w:rsid w:val="00B14788"/>
    <w:rsid w:val="00B148E7"/>
    <w:rsid w:val="00B16027"/>
    <w:rsid w:val="00B168E6"/>
    <w:rsid w:val="00B16B0E"/>
    <w:rsid w:val="00B2065A"/>
    <w:rsid w:val="00B208D8"/>
    <w:rsid w:val="00B20C97"/>
    <w:rsid w:val="00B212AA"/>
    <w:rsid w:val="00B214A8"/>
    <w:rsid w:val="00B21D14"/>
    <w:rsid w:val="00B224E1"/>
    <w:rsid w:val="00B22605"/>
    <w:rsid w:val="00B22BD3"/>
    <w:rsid w:val="00B22CD7"/>
    <w:rsid w:val="00B236B6"/>
    <w:rsid w:val="00B23946"/>
    <w:rsid w:val="00B239D2"/>
    <w:rsid w:val="00B23E24"/>
    <w:rsid w:val="00B2471F"/>
    <w:rsid w:val="00B2523D"/>
    <w:rsid w:val="00B2548F"/>
    <w:rsid w:val="00B26095"/>
    <w:rsid w:val="00B267F6"/>
    <w:rsid w:val="00B26E72"/>
    <w:rsid w:val="00B26EB8"/>
    <w:rsid w:val="00B26F0B"/>
    <w:rsid w:val="00B2752E"/>
    <w:rsid w:val="00B27902"/>
    <w:rsid w:val="00B303A4"/>
    <w:rsid w:val="00B30E62"/>
    <w:rsid w:val="00B325FF"/>
    <w:rsid w:val="00B333FA"/>
    <w:rsid w:val="00B336CC"/>
    <w:rsid w:val="00B34C24"/>
    <w:rsid w:val="00B34CF3"/>
    <w:rsid w:val="00B350AC"/>
    <w:rsid w:val="00B351A0"/>
    <w:rsid w:val="00B35629"/>
    <w:rsid w:val="00B35A95"/>
    <w:rsid w:val="00B35DA2"/>
    <w:rsid w:val="00B35FAB"/>
    <w:rsid w:val="00B37B22"/>
    <w:rsid w:val="00B37F22"/>
    <w:rsid w:val="00B400EC"/>
    <w:rsid w:val="00B405C7"/>
    <w:rsid w:val="00B41154"/>
    <w:rsid w:val="00B419D1"/>
    <w:rsid w:val="00B41AA7"/>
    <w:rsid w:val="00B42172"/>
    <w:rsid w:val="00B42DAE"/>
    <w:rsid w:val="00B43398"/>
    <w:rsid w:val="00B434E6"/>
    <w:rsid w:val="00B439CF"/>
    <w:rsid w:val="00B43DF7"/>
    <w:rsid w:val="00B44295"/>
    <w:rsid w:val="00B4488D"/>
    <w:rsid w:val="00B451C5"/>
    <w:rsid w:val="00B45576"/>
    <w:rsid w:val="00B45E9F"/>
    <w:rsid w:val="00B4622E"/>
    <w:rsid w:val="00B46384"/>
    <w:rsid w:val="00B4699F"/>
    <w:rsid w:val="00B4718F"/>
    <w:rsid w:val="00B50184"/>
    <w:rsid w:val="00B50250"/>
    <w:rsid w:val="00B5064A"/>
    <w:rsid w:val="00B506C8"/>
    <w:rsid w:val="00B50AA1"/>
    <w:rsid w:val="00B5196A"/>
    <w:rsid w:val="00B52AC3"/>
    <w:rsid w:val="00B5311D"/>
    <w:rsid w:val="00B53472"/>
    <w:rsid w:val="00B535EC"/>
    <w:rsid w:val="00B543A1"/>
    <w:rsid w:val="00B54A3C"/>
    <w:rsid w:val="00B54B53"/>
    <w:rsid w:val="00B5539B"/>
    <w:rsid w:val="00B555E2"/>
    <w:rsid w:val="00B55635"/>
    <w:rsid w:val="00B55726"/>
    <w:rsid w:val="00B57E3B"/>
    <w:rsid w:val="00B57EB1"/>
    <w:rsid w:val="00B60D87"/>
    <w:rsid w:val="00B61480"/>
    <w:rsid w:val="00B618D3"/>
    <w:rsid w:val="00B61949"/>
    <w:rsid w:val="00B61E4B"/>
    <w:rsid w:val="00B628FF"/>
    <w:rsid w:val="00B62D32"/>
    <w:rsid w:val="00B631A6"/>
    <w:rsid w:val="00B6349C"/>
    <w:rsid w:val="00B643B5"/>
    <w:rsid w:val="00B66808"/>
    <w:rsid w:val="00B669A7"/>
    <w:rsid w:val="00B66E83"/>
    <w:rsid w:val="00B6722E"/>
    <w:rsid w:val="00B67A0E"/>
    <w:rsid w:val="00B67A54"/>
    <w:rsid w:val="00B67C16"/>
    <w:rsid w:val="00B70682"/>
    <w:rsid w:val="00B70A2F"/>
    <w:rsid w:val="00B7184D"/>
    <w:rsid w:val="00B71894"/>
    <w:rsid w:val="00B72AA4"/>
    <w:rsid w:val="00B73421"/>
    <w:rsid w:val="00B74951"/>
    <w:rsid w:val="00B7515D"/>
    <w:rsid w:val="00B757E3"/>
    <w:rsid w:val="00B75908"/>
    <w:rsid w:val="00B77CDA"/>
    <w:rsid w:val="00B81D48"/>
    <w:rsid w:val="00B820CF"/>
    <w:rsid w:val="00B835AA"/>
    <w:rsid w:val="00B83D77"/>
    <w:rsid w:val="00B83FF8"/>
    <w:rsid w:val="00B8413D"/>
    <w:rsid w:val="00B8414A"/>
    <w:rsid w:val="00B848DC"/>
    <w:rsid w:val="00B849EE"/>
    <w:rsid w:val="00B84AA6"/>
    <w:rsid w:val="00B84B2A"/>
    <w:rsid w:val="00B84EC3"/>
    <w:rsid w:val="00B84FB6"/>
    <w:rsid w:val="00B85164"/>
    <w:rsid w:val="00B85231"/>
    <w:rsid w:val="00B855DC"/>
    <w:rsid w:val="00B864AD"/>
    <w:rsid w:val="00B86517"/>
    <w:rsid w:val="00B867FE"/>
    <w:rsid w:val="00B86A94"/>
    <w:rsid w:val="00B8732D"/>
    <w:rsid w:val="00B87D9B"/>
    <w:rsid w:val="00B903C7"/>
    <w:rsid w:val="00B90747"/>
    <w:rsid w:val="00B9092B"/>
    <w:rsid w:val="00B92717"/>
    <w:rsid w:val="00B92776"/>
    <w:rsid w:val="00B93180"/>
    <w:rsid w:val="00B9329C"/>
    <w:rsid w:val="00B937D1"/>
    <w:rsid w:val="00B93C4A"/>
    <w:rsid w:val="00B946FB"/>
    <w:rsid w:val="00B94D2E"/>
    <w:rsid w:val="00B955A7"/>
    <w:rsid w:val="00B967F7"/>
    <w:rsid w:val="00B96881"/>
    <w:rsid w:val="00B96F34"/>
    <w:rsid w:val="00B9715D"/>
    <w:rsid w:val="00B9782C"/>
    <w:rsid w:val="00B97AB5"/>
    <w:rsid w:val="00BA0433"/>
    <w:rsid w:val="00BA1301"/>
    <w:rsid w:val="00BA213D"/>
    <w:rsid w:val="00BA2577"/>
    <w:rsid w:val="00BA276B"/>
    <w:rsid w:val="00BA28DD"/>
    <w:rsid w:val="00BA3757"/>
    <w:rsid w:val="00BA381E"/>
    <w:rsid w:val="00BA3EF6"/>
    <w:rsid w:val="00BA4097"/>
    <w:rsid w:val="00BA41E5"/>
    <w:rsid w:val="00BA42D8"/>
    <w:rsid w:val="00BA4F8F"/>
    <w:rsid w:val="00BA4FD5"/>
    <w:rsid w:val="00BA5DA0"/>
    <w:rsid w:val="00BA5EB2"/>
    <w:rsid w:val="00BA605B"/>
    <w:rsid w:val="00BA644D"/>
    <w:rsid w:val="00BA6D4D"/>
    <w:rsid w:val="00BB052E"/>
    <w:rsid w:val="00BB06CE"/>
    <w:rsid w:val="00BB084F"/>
    <w:rsid w:val="00BB0967"/>
    <w:rsid w:val="00BB0AB3"/>
    <w:rsid w:val="00BB0D37"/>
    <w:rsid w:val="00BB1096"/>
    <w:rsid w:val="00BB1328"/>
    <w:rsid w:val="00BB1B29"/>
    <w:rsid w:val="00BB2720"/>
    <w:rsid w:val="00BB34C2"/>
    <w:rsid w:val="00BB3831"/>
    <w:rsid w:val="00BB4ADB"/>
    <w:rsid w:val="00BB4AFF"/>
    <w:rsid w:val="00BB645A"/>
    <w:rsid w:val="00BB64E1"/>
    <w:rsid w:val="00BB7210"/>
    <w:rsid w:val="00BB73FD"/>
    <w:rsid w:val="00BB7417"/>
    <w:rsid w:val="00BB7A99"/>
    <w:rsid w:val="00BC160C"/>
    <w:rsid w:val="00BC1738"/>
    <w:rsid w:val="00BC1856"/>
    <w:rsid w:val="00BC1B99"/>
    <w:rsid w:val="00BC1F02"/>
    <w:rsid w:val="00BC21DD"/>
    <w:rsid w:val="00BC30C6"/>
    <w:rsid w:val="00BC3DA9"/>
    <w:rsid w:val="00BC4B51"/>
    <w:rsid w:val="00BC564C"/>
    <w:rsid w:val="00BC5E65"/>
    <w:rsid w:val="00BC6F3B"/>
    <w:rsid w:val="00BC700E"/>
    <w:rsid w:val="00BC7BA4"/>
    <w:rsid w:val="00BC7EC9"/>
    <w:rsid w:val="00BD0111"/>
    <w:rsid w:val="00BD050E"/>
    <w:rsid w:val="00BD0DFC"/>
    <w:rsid w:val="00BD1A7E"/>
    <w:rsid w:val="00BD22F7"/>
    <w:rsid w:val="00BD3E04"/>
    <w:rsid w:val="00BD42C2"/>
    <w:rsid w:val="00BD4711"/>
    <w:rsid w:val="00BD47E7"/>
    <w:rsid w:val="00BD49B6"/>
    <w:rsid w:val="00BD5A49"/>
    <w:rsid w:val="00BD5D08"/>
    <w:rsid w:val="00BD6159"/>
    <w:rsid w:val="00BE0131"/>
    <w:rsid w:val="00BE055C"/>
    <w:rsid w:val="00BE088A"/>
    <w:rsid w:val="00BE1317"/>
    <w:rsid w:val="00BE2345"/>
    <w:rsid w:val="00BE2E9C"/>
    <w:rsid w:val="00BE30DC"/>
    <w:rsid w:val="00BE33B9"/>
    <w:rsid w:val="00BE3402"/>
    <w:rsid w:val="00BE3D24"/>
    <w:rsid w:val="00BE4EC9"/>
    <w:rsid w:val="00BE6066"/>
    <w:rsid w:val="00BE6835"/>
    <w:rsid w:val="00BE6F23"/>
    <w:rsid w:val="00BE7519"/>
    <w:rsid w:val="00BE7ACC"/>
    <w:rsid w:val="00BF1F5F"/>
    <w:rsid w:val="00BF2D30"/>
    <w:rsid w:val="00BF332A"/>
    <w:rsid w:val="00BF3953"/>
    <w:rsid w:val="00BF3B7B"/>
    <w:rsid w:val="00BF42A4"/>
    <w:rsid w:val="00BF55D8"/>
    <w:rsid w:val="00BF5C6D"/>
    <w:rsid w:val="00BF5EAD"/>
    <w:rsid w:val="00BF685F"/>
    <w:rsid w:val="00C00125"/>
    <w:rsid w:val="00C001BF"/>
    <w:rsid w:val="00C0211C"/>
    <w:rsid w:val="00C02394"/>
    <w:rsid w:val="00C0242D"/>
    <w:rsid w:val="00C02A05"/>
    <w:rsid w:val="00C02AB0"/>
    <w:rsid w:val="00C0300B"/>
    <w:rsid w:val="00C0351E"/>
    <w:rsid w:val="00C04628"/>
    <w:rsid w:val="00C04E30"/>
    <w:rsid w:val="00C04FEE"/>
    <w:rsid w:val="00C05074"/>
    <w:rsid w:val="00C05CE9"/>
    <w:rsid w:val="00C06226"/>
    <w:rsid w:val="00C06475"/>
    <w:rsid w:val="00C067B1"/>
    <w:rsid w:val="00C106EE"/>
    <w:rsid w:val="00C1135F"/>
    <w:rsid w:val="00C11D92"/>
    <w:rsid w:val="00C122C1"/>
    <w:rsid w:val="00C126CE"/>
    <w:rsid w:val="00C12E44"/>
    <w:rsid w:val="00C13A9B"/>
    <w:rsid w:val="00C13E49"/>
    <w:rsid w:val="00C141B4"/>
    <w:rsid w:val="00C146E2"/>
    <w:rsid w:val="00C1490C"/>
    <w:rsid w:val="00C14CEC"/>
    <w:rsid w:val="00C14FD9"/>
    <w:rsid w:val="00C15C61"/>
    <w:rsid w:val="00C1625D"/>
    <w:rsid w:val="00C16BD7"/>
    <w:rsid w:val="00C17082"/>
    <w:rsid w:val="00C176F9"/>
    <w:rsid w:val="00C179B2"/>
    <w:rsid w:val="00C20812"/>
    <w:rsid w:val="00C21446"/>
    <w:rsid w:val="00C2147F"/>
    <w:rsid w:val="00C216C2"/>
    <w:rsid w:val="00C22131"/>
    <w:rsid w:val="00C22CA7"/>
    <w:rsid w:val="00C232B9"/>
    <w:rsid w:val="00C2526B"/>
    <w:rsid w:val="00C25541"/>
    <w:rsid w:val="00C258DF"/>
    <w:rsid w:val="00C26F53"/>
    <w:rsid w:val="00C27381"/>
    <w:rsid w:val="00C277C1"/>
    <w:rsid w:val="00C30456"/>
    <w:rsid w:val="00C31243"/>
    <w:rsid w:val="00C320C7"/>
    <w:rsid w:val="00C32113"/>
    <w:rsid w:val="00C326D2"/>
    <w:rsid w:val="00C333C0"/>
    <w:rsid w:val="00C335FF"/>
    <w:rsid w:val="00C33AEE"/>
    <w:rsid w:val="00C33BFD"/>
    <w:rsid w:val="00C344B0"/>
    <w:rsid w:val="00C347C2"/>
    <w:rsid w:val="00C35056"/>
    <w:rsid w:val="00C35869"/>
    <w:rsid w:val="00C35BAB"/>
    <w:rsid w:val="00C36013"/>
    <w:rsid w:val="00C3680E"/>
    <w:rsid w:val="00C371A0"/>
    <w:rsid w:val="00C3751B"/>
    <w:rsid w:val="00C37912"/>
    <w:rsid w:val="00C37D1B"/>
    <w:rsid w:val="00C4080C"/>
    <w:rsid w:val="00C40937"/>
    <w:rsid w:val="00C4277A"/>
    <w:rsid w:val="00C42956"/>
    <w:rsid w:val="00C42E62"/>
    <w:rsid w:val="00C4332C"/>
    <w:rsid w:val="00C438D6"/>
    <w:rsid w:val="00C439EB"/>
    <w:rsid w:val="00C43FDE"/>
    <w:rsid w:val="00C4411F"/>
    <w:rsid w:val="00C4431C"/>
    <w:rsid w:val="00C44823"/>
    <w:rsid w:val="00C44DFA"/>
    <w:rsid w:val="00C453F1"/>
    <w:rsid w:val="00C47A5D"/>
    <w:rsid w:val="00C47F7D"/>
    <w:rsid w:val="00C51D47"/>
    <w:rsid w:val="00C5253C"/>
    <w:rsid w:val="00C53174"/>
    <w:rsid w:val="00C53213"/>
    <w:rsid w:val="00C53B43"/>
    <w:rsid w:val="00C542E8"/>
    <w:rsid w:val="00C543D2"/>
    <w:rsid w:val="00C5547B"/>
    <w:rsid w:val="00C55EEE"/>
    <w:rsid w:val="00C562EB"/>
    <w:rsid w:val="00C5799A"/>
    <w:rsid w:val="00C57A35"/>
    <w:rsid w:val="00C57AC3"/>
    <w:rsid w:val="00C57CFA"/>
    <w:rsid w:val="00C6122C"/>
    <w:rsid w:val="00C612B2"/>
    <w:rsid w:val="00C613F2"/>
    <w:rsid w:val="00C6148D"/>
    <w:rsid w:val="00C614F1"/>
    <w:rsid w:val="00C615B7"/>
    <w:rsid w:val="00C6193A"/>
    <w:rsid w:val="00C631B0"/>
    <w:rsid w:val="00C6340D"/>
    <w:rsid w:val="00C63B7B"/>
    <w:rsid w:val="00C63D65"/>
    <w:rsid w:val="00C63F6C"/>
    <w:rsid w:val="00C64384"/>
    <w:rsid w:val="00C644C3"/>
    <w:rsid w:val="00C64966"/>
    <w:rsid w:val="00C64E67"/>
    <w:rsid w:val="00C65AB4"/>
    <w:rsid w:val="00C66453"/>
    <w:rsid w:val="00C6703B"/>
    <w:rsid w:val="00C67D0A"/>
    <w:rsid w:val="00C7145C"/>
    <w:rsid w:val="00C717EA"/>
    <w:rsid w:val="00C71C45"/>
    <w:rsid w:val="00C71E8A"/>
    <w:rsid w:val="00C72A6E"/>
    <w:rsid w:val="00C7380B"/>
    <w:rsid w:val="00C73A88"/>
    <w:rsid w:val="00C73FFB"/>
    <w:rsid w:val="00C74464"/>
    <w:rsid w:val="00C74636"/>
    <w:rsid w:val="00C776F4"/>
    <w:rsid w:val="00C807FF"/>
    <w:rsid w:val="00C809FB"/>
    <w:rsid w:val="00C81663"/>
    <w:rsid w:val="00C818AA"/>
    <w:rsid w:val="00C81BFE"/>
    <w:rsid w:val="00C81EF6"/>
    <w:rsid w:val="00C8235F"/>
    <w:rsid w:val="00C82914"/>
    <w:rsid w:val="00C82A5E"/>
    <w:rsid w:val="00C82D37"/>
    <w:rsid w:val="00C83306"/>
    <w:rsid w:val="00C83910"/>
    <w:rsid w:val="00C83FA6"/>
    <w:rsid w:val="00C83FE0"/>
    <w:rsid w:val="00C845FD"/>
    <w:rsid w:val="00C8485B"/>
    <w:rsid w:val="00C84932"/>
    <w:rsid w:val="00C84993"/>
    <w:rsid w:val="00C850D1"/>
    <w:rsid w:val="00C85D5E"/>
    <w:rsid w:val="00C86110"/>
    <w:rsid w:val="00C8668F"/>
    <w:rsid w:val="00C8675D"/>
    <w:rsid w:val="00C8750A"/>
    <w:rsid w:val="00C900C4"/>
    <w:rsid w:val="00C908FB"/>
    <w:rsid w:val="00C91275"/>
    <w:rsid w:val="00C912B7"/>
    <w:rsid w:val="00C918C7"/>
    <w:rsid w:val="00C922D4"/>
    <w:rsid w:val="00C92D87"/>
    <w:rsid w:val="00C933C1"/>
    <w:rsid w:val="00C93E9B"/>
    <w:rsid w:val="00C93FFE"/>
    <w:rsid w:val="00C94DF2"/>
    <w:rsid w:val="00C95413"/>
    <w:rsid w:val="00C955CC"/>
    <w:rsid w:val="00C958AA"/>
    <w:rsid w:val="00C96C94"/>
    <w:rsid w:val="00C97D89"/>
    <w:rsid w:val="00CA0FEC"/>
    <w:rsid w:val="00CA1CB6"/>
    <w:rsid w:val="00CA1D8B"/>
    <w:rsid w:val="00CA20AD"/>
    <w:rsid w:val="00CA35F5"/>
    <w:rsid w:val="00CA387F"/>
    <w:rsid w:val="00CA38D7"/>
    <w:rsid w:val="00CA3E52"/>
    <w:rsid w:val="00CA4C31"/>
    <w:rsid w:val="00CA58CD"/>
    <w:rsid w:val="00CA5DE8"/>
    <w:rsid w:val="00CA61E2"/>
    <w:rsid w:val="00CA6BB0"/>
    <w:rsid w:val="00CA70F8"/>
    <w:rsid w:val="00CA7533"/>
    <w:rsid w:val="00CA7B86"/>
    <w:rsid w:val="00CB0F25"/>
    <w:rsid w:val="00CB1F75"/>
    <w:rsid w:val="00CB21A9"/>
    <w:rsid w:val="00CB2251"/>
    <w:rsid w:val="00CB32AA"/>
    <w:rsid w:val="00CB36D8"/>
    <w:rsid w:val="00CB3ED1"/>
    <w:rsid w:val="00CB4507"/>
    <w:rsid w:val="00CB459F"/>
    <w:rsid w:val="00CB47F8"/>
    <w:rsid w:val="00CB4E0B"/>
    <w:rsid w:val="00CB52A7"/>
    <w:rsid w:val="00CB69DF"/>
    <w:rsid w:val="00CB6E88"/>
    <w:rsid w:val="00CC01E2"/>
    <w:rsid w:val="00CC053D"/>
    <w:rsid w:val="00CC1B64"/>
    <w:rsid w:val="00CC2156"/>
    <w:rsid w:val="00CC2C32"/>
    <w:rsid w:val="00CC31F3"/>
    <w:rsid w:val="00CC3879"/>
    <w:rsid w:val="00CC3EFA"/>
    <w:rsid w:val="00CC4135"/>
    <w:rsid w:val="00CC4B73"/>
    <w:rsid w:val="00CC4D0A"/>
    <w:rsid w:val="00CC5A1A"/>
    <w:rsid w:val="00CC610B"/>
    <w:rsid w:val="00CC62C6"/>
    <w:rsid w:val="00CC6E78"/>
    <w:rsid w:val="00CC7401"/>
    <w:rsid w:val="00CC74F2"/>
    <w:rsid w:val="00CD0268"/>
    <w:rsid w:val="00CD04BA"/>
    <w:rsid w:val="00CD2861"/>
    <w:rsid w:val="00CD3DA6"/>
    <w:rsid w:val="00CD4310"/>
    <w:rsid w:val="00CD47CF"/>
    <w:rsid w:val="00CD6A3E"/>
    <w:rsid w:val="00CD6B47"/>
    <w:rsid w:val="00CD72BD"/>
    <w:rsid w:val="00CE08CA"/>
    <w:rsid w:val="00CE12E9"/>
    <w:rsid w:val="00CE197A"/>
    <w:rsid w:val="00CE1DA5"/>
    <w:rsid w:val="00CE1FD2"/>
    <w:rsid w:val="00CE2A0D"/>
    <w:rsid w:val="00CE2EC9"/>
    <w:rsid w:val="00CE392E"/>
    <w:rsid w:val="00CE3AC0"/>
    <w:rsid w:val="00CE3BBD"/>
    <w:rsid w:val="00CE4EEA"/>
    <w:rsid w:val="00CE52D1"/>
    <w:rsid w:val="00CE53A2"/>
    <w:rsid w:val="00CE70AE"/>
    <w:rsid w:val="00CE713C"/>
    <w:rsid w:val="00CE7D44"/>
    <w:rsid w:val="00CF01DB"/>
    <w:rsid w:val="00CF098E"/>
    <w:rsid w:val="00CF0EC0"/>
    <w:rsid w:val="00CF1114"/>
    <w:rsid w:val="00CF1945"/>
    <w:rsid w:val="00CF23C2"/>
    <w:rsid w:val="00CF2481"/>
    <w:rsid w:val="00CF2CFD"/>
    <w:rsid w:val="00CF328A"/>
    <w:rsid w:val="00CF3A28"/>
    <w:rsid w:val="00CF47F3"/>
    <w:rsid w:val="00CF495E"/>
    <w:rsid w:val="00CF556C"/>
    <w:rsid w:val="00CF55AE"/>
    <w:rsid w:val="00CF5EF1"/>
    <w:rsid w:val="00CF676E"/>
    <w:rsid w:val="00CF7EB6"/>
    <w:rsid w:val="00D000CF"/>
    <w:rsid w:val="00D0023E"/>
    <w:rsid w:val="00D00699"/>
    <w:rsid w:val="00D02708"/>
    <w:rsid w:val="00D02A49"/>
    <w:rsid w:val="00D02C0D"/>
    <w:rsid w:val="00D04011"/>
    <w:rsid w:val="00D0409B"/>
    <w:rsid w:val="00D046A7"/>
    <w:rsid w:val="00D04DE6"/>
    <w:rsid w:val="00D04ED6"/>
    <w:rsid w:val="00D04FF9"/>
    <w:rsid w:val="00D0506F"/>
    <w:rsid w:val="00D05118"/>
    <w:rsid w:val="00D054A7"/>
    <w:rsid w:val="00D061C8"/>
    <w:rsid w:val="00D06566"/>
    <w:rsid w:val="00D0680A"/>
    <w:rsid w:val="00D07368"/>
    <w:rsid w:val="00D07C41"/>
    <w:rsid w:val="00D106D9"/>
    <w:rsid w:val="00D10DDD"/>
    <w:rsid w:val="00D10E78"/>
    <w:rsid w:val="00D133DE"/>
    <w:rsid w:val="00D1360E"/>
    <w:rsid w:val="00D13AD7"/>
    <w:rsid w:val="00D145E1"/>
    <w:rsid w:val="00D14C16"/>
    <w:rsid w:val="00D15B9E"/>
    <w:rsid w:val="00D15C13"/>
    <w:rsid w:val="00D160E1"/>
    <w:rsid w:val="00D1681E"/>
    <w:rsid w:val="00D169AE"/>
    <w:rsid w:val="00D16B60"/>
    <w:rsid w:val="00D16EB8"/>
    <w:rsid w:val="00D17108"/>
    <w:rsid w:val="00D17365"/>
    <w:rsid w:val="00D1777F"/>
    <w:rsid w:val="00D2006F"/>
    <w:rsid w:val="00D215D4"/>
    <w:rsid w:val="00D21CF6"/>
    <w:rsid w:val="00D225E9"/>
    <w:rsid w:val="00D22F3E"/>
    <w:rsid w:val="00D238DA"/>
    <w:rsid w:val="00D241A0"/>
    <w:rsid w:val="00D24A7F"/>
    <w:rsid w:val="00D24B0B"/>
    <w:rsid w:val="00D24F86"/>
    <w:rsid w:val="00D25C31"/>
    <w:rsid w:val="00D25DDA"/>
    <w:rsid w:val="00D263D5"/>
    <w:rsid w:val="00D26781"/>
    <w:rsid w:val="00D305BC"/>
    <w:rsid w:val="00D30C3A"/>
    <w:rsid w:val="00D30FC2"/>
    <w:rsid w:val="00D318CA"/>
    <w:rsid w:val="00D3291E"/>
    <w:rsid w:val="00D33B63"/>
    <w:rsid w:val="00D33CCB"/>
    <w:rsid w:val="00D33F2A"/>
    <w:rsid w:val="00D33FE9"/>
    <w:rsid w:val="00D3430F"/>
    <w:rsid w:val="00D3448D"/>
    <w:rsid w:val="00D34A23"/>
    <w:rsid w:val="00D34BD1"/>
    <w:rsid w:val="00D35546"/>
    <w:rsid w:val="00D36E64"/>
    <w:rsid w:val="00D40187"/>
    <w:rsid w:val="00D40708"/>
    <w:rsid w:val="00D41B2D"/>
    <w:rsid w:val="00D426F4"/>
    <w:rsid w:val="00D4318A"/>
    <w:rsid w:val="00D433B8"/>
    <w:rsid w:val="00D43A1B"/>
    <w:rsid w:val="00D44B69"/>
    <w:rsid w:val="00D44FBB"/>
    <w:rsid w:val="00D44FFB"/>
    <w:rsid w:val="00D45EB5"/>
    <w:rsid w:val="00D46AD8"/>
    <w:rsid w:val="00D46E2D"/>
    <w:rsid w:val="00D476D6"/>
    <w:rsid w:val="00D47C91"/>
    <w:rsid w:val="00D47CDA"/>
    <w:rsid w:val="00D50E63"/>
    <w:rsid w:val="00D513A3"/>
    <w:rsid w:val="00D51B8A"/>
    <w:rsid w:val="00D530D6"/>
    <w:rsid w:val="00D54373"/>
    <w:rsid w:val="00D54E25"/>
    <w:rsid w:val="00D55107"/>
    <w:rsid w:val="00D551F0"/>
    <w:rsid w:val="00D55978"/>
    <w:rsid w:val="00D55D54"/>
    <w:rsid w:val="00D56022"/>
    <w:rsid w:val="00D566F5"/>
    <w:rsid w:val="00D570A6"/>
    <w:rsid w:val="00D60284"/>
    <w:rsid w:val="00D614F9"/>
    <w:rsid w:val="00D6385F"/>
    <w:rsid w:val="00D63FE0"/>
    <w:rsid w:val="00D649DA"/>
    <w:rsid w:val="00D64F33"/>
    <w:rsid w:val="00D64F90"/>
    <w:rsid w:val="00D6596C"/>
    <w:rsid w:val="00D66508"/>
    <w:rsid w:val="00D667F4"/>
    <w:rsid w:val="00D66832"/>
    <w:rsid w:val="00D70B0A"/>
    <w:rsid w:val="00D7111B"/>
    <w:rsid w:val="00D722A8"/>
    <w:rsid w:val="00D72485"/>
    <w:rsid w:val="00D72D0B"/>
    <w:rsid w:val="00D72D2F"/>
    <w:rsid w:val="00D7380E"/>
    <w:rsid w:val="00D741AE"/>
    <w:rsid w:val="00D746C0"/>
    <w:rsid w:val="00D74BDD"/>
    <w:rsid w:val="00D74DA1"/>
    <w:rsid w:val="00D76269"/>
    <w:rsid w:val="00D76326"/>
    <w:rsid w:val="00D764D9"/>
    <w:rsid w:val="00D77637"/>
    <w:rsid w:val="00D77EF1"/>
    <w:rsid w:val="00D77F07"/>
    <w:rsid w:val="00D811C2"/>
    <w:rsid w:val="00D81A54"/>
    <w:rsid w:val="00D82DE8"/>
    <w:rsid w:val="00D848C6"/>
    <w:rsid w:val="00D84E27"/>
    <w:rsid w:val="00D85FCB"/>
    <w:rsid w:val="00D86A88"/>
    <w:rsid w:val="00D8763C"/>
    <w:rsid w:val="00D87CF3"/>
    <w:rsid w:val="00D91985"/>
    <w:rsid w:val="00D928F2"/>
    <w:rsid w:val="00D92ABD"/>
    <w:rsid w:val="00D92D2F"/>
    <w:rsid w:val="00D937A9"/>
    <w:rsid w:val="00D95499"/>
    <w:rsid w:val="00D9551A"/>
    <w:rsid w:val="00D95BD7"/>
    <w:rsid w:val="00D96508"/>
    <w:rsid w:val="00D9663D"/>
    <w:rsid w:val="00D97823"/>
    <w:rsid w:val="00D97829"/>
    <w:rsid w:val="00DA08B8"/>
    <w:rsid w:val="00DA097B"/>
    <w:rsid w:val="00DA119B"/>
    <w:rsid w:val="00DA226F"/>
    <w:rsid w:val="00DA2C58"/>
    <w:rsid w:val="00DA2EC6"/>
    <w:rsid w:val="00DA32A5"/>
    <w:rsid w:val="00DA3320"/>
    <w:rsid w:val="00DA3885"/>
    <w:rsid w:val="00DA5460"/>
    <w:rsid w:val="00DA57BA"/>
    <w:rsid w:val="00DA6312"/>
    <w:rsid w:val="00DA6630"/>
    <w:rsid w:val="00DA67E1"/>
    <w:rsid w:val="00DA7318"/>
    <w:rsid w:val="00DB02E8"/>
    <w:rsid w:val="00DB0DFE"/>
    <w:rsid w:val="00DB1C10"/>
    <w:rsid w:val="00DB1DB9"/>
    <w:rsid w:val="00DB1E4E"/>
    <w:rsid w:val="00DB2121"/>
    <w:rsid w:val="00DB2FDB"/>
    <w:rsid w:val="00DB378E"/>
    <w:rsid w:val="00DB4918"/>
    <w:rsid w:val="00DB58E6"/>
    <w:rsid w:val="00DB5EC2"/>
    <w:rsid w:val="00DB61E9"/>
    <w:rsid w:val="00DB626B"/>
    <w:rsid w:val="00DB6290"/>
    <w:rsid w:val="00DB6B4A"/>
    <w:rsid w:val="00DB6EFB"/>
    <w:rsid w:val="00DC09AC"/>
    <w:rsid w:val="00DC14B8"/>
    <w:rsid w:val="00DC1BB2"/>
    <w:rsid w:val="00DC314E"/>
    <w:rsid w:val="00DC47D0"/>
    <w:rsid w:val="00DC4EEC"/>
    <w:rsid w:val="00DC4F0C"/>
    <w:rsid w:val="00DC5A8F"/>
    <w:rsid w:val="00DC5C6E"/>
    <w:rsid w:val="00DC5F2B"/>
    <w:rsid w:val="00DC65E4"/>
    <w:rsid w:val="00DC74B8"/>
    <w:rsid w:val="00DC7A9D"/>
    <w:rsid w:val="00DD108B"/>
    <w:rsid w:val="00DD1EFC"/>
    <w:rsid w:val="00DD298E"/>
    <w:rsid w:val="00DD3532"/>
    <w:rsid w:val="00DD3E3F"/>
    <w:rsid w:val="00DD4C6E"/>
    <w:rsid w:val="00DD5606"/>
    <w:rsid w:val="00DD5855"/>
    <w:rsid w:val="00DD592E"/>
    <w:rsid w:val="00DD624D"/>
    <w:rsid w:val="00DD62E8"/>
    <w:rsid w:val="00DD661C"/>
    <w:rsid w:val="00DD7190"/>
    <w:rsid w:val="00DE027B"/>
    <w:rsid w:val="00DE0D8D"/>
    <w:rsid w:val="00DE1117"/>
    <w:rsid w:val="00DE12BB"/>
    <w:rsid w:val="00DE1411"/>
    <w:rsid w:val="00DE1B29"/>
    <w:rsid w:val="00DE355E"/>
    <w:rsid w:val="00DE3563"/>
    <w:rsid w:val="00DE36C5"/>
    <w:rsid w:val="00DE3B3A"/>
    <w:rsid w:val="00DE51E6"/>
    <w:rsid w:val="00DE54AF"/>
    <w:rsid w:val="00DE57F6"/>
    <w:rsid w:val="00DE594A"/>
    <w:rsid w:val="00DE6685"/>
    <w:rsid w:val="00DE685D"/>
    <w:rsid w:val="00DE6DEF"/>
    <w:rsid w:val="00DE7B63"/>
    <w:rsid w:val="00DF00E2"/>
    <w:rsid w:val="00DF08D2"/>
    <w:rsid w:val="00DF09A5"/>
    <w:rsid w:val="00DF0A37"/>
    <w:rsid w:val="00DF13F4"/>
    <w:rsid w:val="00DF1568"/>
    <w:rsid w:val="00DF15C1"/>
    <w:rsid w:val="00DF2809"/>
    <w:rsid w:val="00DF2E89"/>
    <w:rsid w:val="00DF3634"/>
    <w:rsid w:val="00DF512F"/>
    <w:rsid w:val="00DF6160"/>
    <w:rsid w:val="00DF620A"/>
    <w:rsid w:val="00DF63E8"/>
    <w:rsid w:val="00DF6B16"/>
    <w:rsid w:val="00DF6E28"/>
    <w:rsid w:val="00DF77FF"/>
    <w:rsid w:val="00E0004D"/>
    <w:rsid w:val="00E002BE"/>
    <w:rsid w:val="00E031E4"/>
    <w:rsid w:val="00E034C0"/>
    <w:rsid w:val="00E048EA"/>
    <w:rsid w:val="00E0494D"/>
    <w:rsid w:val="00E04F35"/>
    <w:rsid w:val="00E04F47"/>
    <w:rsid w:val="00E04FDA"/>
    <w:rsid w:val="00E058FC"/>
    <w:rsid w:val="00E06137"/>
    <w:rsid w:val="00E0680A"/>
    <w:rsid w:val="00E06896"/>
    <w:rsid w:val="00E06B54"/>
    <w:rsid w:val="00E10607"/>
    <w:rsid w:val="00E109CC"/>
    <w:rsid w:val="00E124D2"/>
    <w:rsid w:val="00E13F80"/>
    <w:rsid w:val="00E13FA5"/>
    <w:rsid w:val="00E142C3"/>
    <w:rsid w:val="00E14675"/>
    <w:rsid w:val="00E14A5D"/>
    <w:rsid w:val="00E15049"/>
    <w:rsid w:val="00E15363"/>
    <w:rsid w:val="00E160F6"/>
    <w:rsid w:val="00E16442"/>
    <w:rsid w:val="00E16BAB"/>
    <w:rsid w:val="00E16DAA"/>
    <w:rsid w:val="00E16DB2"/>
    <w:rsid w:val="00E17555"/>
    <w:rsid w:val="00E17F79"/>
    <w:rsid w:val="00E20FB1"/>
    <w:rsid w:val="00E215E1"/>
    <w:rsid w:val="00E22D13"/>
    <w:rsid w:val="00E232E0"/>
    <w:rsid w:val="00E23964"/>
    <w:rsid w:val="00E24D1D"/>
    <w:rsid w:val="00E25322"/>
    <w:rsid w:val="00E25EA5"/>
    <w:rsid w:val="00E26096"/>
    <w:rsid w:val="00E2685F"/>
    <w:rsid w:val="00E2725C"/>
    <w:rsid w:val="00E2730E"/>
    <w:rsid w:val="00E30A96"/>
    <w:rsid w:val="00E31CBA"/>
    <w:rsid w:val="00E347F2"/>
    <w:rsid w:val="00E3491A"/>
    <w:rsid w:val="00E35306"/>
    <w:rsid w:val="00E366C3"/>
    <w:rsid w:val="00E36D20"/>
    <w:rsid w:val="00E411C7"/>
    <w:rsid w:val="00E431A0"/>
    <w:rsid w:val="00E44C26"/>
    <w:rsid w:val="00E463E3"/>
    <w:rsid w:val="00E47180"/>
    <w:rsid w:val="00E47577"/>
    <w:rsid w:val="00E47BC8"/>
    <w:rsid w:val="00E50860"/>
    <w:rsid w:val="00E51308"/>
    <w:rsid w:val="00E519F8"/>
    <w:rsid w:val="00E51C04"/>
    <w:rsid w:val="00E51CA2"/>
    <w:rsid w:val="00E528DA"/>
    <w:rsid w:val="00E528DB"/>
    <w:rsid w:val="00E52EA9"/>
    <w:rsid w:val="00E533A9"/>
    <w:rsid w:val="00E53653"/>
    <w:rsid w:val="00E53D2B"/>
    <w:rsid w:val="00E53E63"/>
    <w:rsid w:val="00E54429"/>
    <w:rsid w:val="00E547A4"/>
    <w:rsid w:val="00E54978"/>
    <w:rsid w:val="00E54B06"/>
    <w:rsid w:val="00E54C71"/>
    <w:rsid w:val="00E55113"/>
    <w:rsid w:val="00E5569E"/>
    <w:rsid w:val="00E55767"/>
    <w:rsid w:val="00E56FFC"/>
    <w:rsid w:val="00E5732C"/>
    <w:rsid w:val="00E6072E"/>
    <w:rsid w:val="00E60A45"/>
    <w:rsid w:val="00E61E5F"/>
    <w:rsid w:val="00E6208C"/>
    <w:rsid w:val="00E62198"/>
    <w:rsid w:val="00E622BA"/>
    <w:rsid w:val="00E629D8"/>
    <w:rsid w:val="00E62A13"/>
    <w:rsid w:val="00E63E37"/>
    <w:rsid w:val="00E64577"/>
    <w:rsid w:val="00E64654"/>
    <w:rsid w:val="00E64BAC"/>
    <w:rsid w:val="00E6689B"/>
    <w:rsid w:val="00E67A9A"/>
    <w:rsid w:val="00E67B95"/>
    <w:rsid w:val="00E720A2"/>
    <w:rsid w:val="00E722EF"/>
    <w:rsid w:val="00E725CF"/>
    <w:rsid w:val="00E728CB"/>
    <w:rsid w:val="00E73601"/>
    <w:rsid w:val="00E73704"/>
    <w:rsid w:val="00E73F88"/>
    <w:rsid w:val="00E74B61"/>
    <w:rsid w:val="00E7549D"/>
    <w:rsid w:val="00E75F3F"/>
    <w:rsid w:val="00E760B6"/>
    <w:rsid w:val="00E76875"/>
    <w:rsid w:val="00E768C0"/>
    <w:rsid w:val="00E76FB6"/>
    <w:rsid w:val="00E7733E"/>
    <w:rsid w:val="00E7736D"/>
    <w:rsid w:val="00E80C4B"/>
    <w:rsid w:val="00E80FE3"/>
    <w:rsid w:val="00E81CAB"/>
    <w:rsid w:val="00E81F16"/>
    <w:rsid w:val="00E827F7"/>
    <w:rsid w:val="00E83141"/>
    <w:rsid w:val="00E83471"/>
    <w:rsid w:val="00E83E6E"/>
    <w:rsid w:val="00E83F12"/>
    <w:rsid w:val="00E84373"/>
    <w:rsid w:val="00E844C0"/>
    <w:rsid w:val="00E84F99"/>
    <w:rsid w:val="00E85069"/>
    <w:rsid w:val="00E85A0E"/>
    <w:rsid w:val="00E85C81"/>
    <w:rsid w:val="00E86508"/>
    <w:rsid w:val="00E8656B"/>
    <w:rsid w:val="00E8790F"/>
    <w:rsid w:val="00E908F2"/>
    <w:rsid w:val="00E90B1B"/>
    <w:rsid w:val="00E90EC4"/>
    <w:rsid w:val="00E93EB2"/>
    <w:rsid w:val="00E940E8"/>
    <w:rsid w:val="00E941ED"/>
    <w:rsid w:val="00E9453B"/>
    <w:rsid w:val="00E94C4D"/>
    <w:rsid w:val="00E94D0C"/>
    <w:rsid w:val="00E952A2"/>
    <w:rsid w:val="00E95CC5"/>
    <w:rsid w:val="00E96B86"/>
    <w:rsid w:val="00E96DF3"/>
    <w:rsid w:val="00E979AA"/>
    <w:rsid w:val="00EA06F9"/>
    <w:rsid w:val="00EA0CEC"/>
    <w:rsid w:val="00EA0D57"/>
    <w:rsid w:val="00EA0E13"/>
    <w:rsid w:val="00EA1F2E"/>
    <w:rsid w:val="00EA2CD1"/>
    <w:rsid w:val="00EA2DFC"/>
    <w:rsid w:val="00EA3046"/>
    <w:rsid w:val="00EA31A2"/>
    <w:rsid w:val="00EA47BA"/>
    <w:rsid w:val="00EA4BC8"/>
    <w:rsid w:val="00EA5631"/>
    <w:rsid w:val="00EA5B69"/>
    <w:rsid w:val="00EA6E93"/>
    <w:rsid w:val="00EA7CBC"/>
    <w:rsid w:val="00EB0015"/>
    <w:rsid w:val="00EB05F9"/>
    <w:rsid w:val="00EB116F"/>
    <w:rsid w:val="00EB1367"/>
    <w:rsid w:val="00EB1B89"/>
    <w:rsid w:val="00EB2586"/>
    <w:rsid w:val="00EB2626"/>
    <w:rsid w:val="00EB296A"/>
    <w:rsid w:val="00EB2C4D"/>
    <w:rsid w:val="00EB322D"/>
    <w:rsid w:val="00EB4544"/>
    <w:rsid w:val="00EB480D"/>
    <w:rsid w:val="00EB4FFE"/>
    <w:rsid w:val="00EB52EC"/>
    <w:rsid w:val="00EB5D98"/>
    <w:rsid w:val="00EB5FE8"/>
    <w:rsid w:val="00EB6996"/>
    <w:rsid w:val="00EB6F6B"/>
    <w:rsid w:val="00EC0088"/>
    <w:rsid w:val="00EC01E9"/>
    <w:rsid w:val="00EC0F8F"/>
    <w:rsid w:val="00EC27BE"/>
    <w:rsid w:val="00EC2EC8"/>
    <w:rsid w:val="00EC370D"/>
    <w:rsid w:val="00EC4120"/>
    <w:rsid w:val="00EC58D6"/>
    <w:rsid w:val="00EC6044"/>
    <w:rsid w:val="00EC71F2"/>
    <w:rsid w:val="00EC7697"/>
    <w:rsid w:val="00EC779A"/>
    <w:rsid w:val="00EC7E74"/>
    <w:rsid w:val="00ED10DE"/>
    <w:rsid w:val="00ED1E11"/>
    <w:rsid w:val="00ED2909"/>
    <w:rsid w:val="00ED29EE"/>
    <w:rsid w:val="00ED32D9"/>
    <w:rsid w:val="00ED34AD"/>
    <w:rsid w:val="00ED3A36"/>
    <w:rsid w:val="00ED3DB4"/>
    <w:rsid w:val="00ED3DCB"/>
    <w:rsid w:val="00ED681D"/>
    <w:rsid w:val="00ED6F37"/>
    <w:rsid w:val="00ED7502"/>
    <w:rsid w:val="00ED7AA7"/>
    <w:rsid w:val="00ED7B9D"/>
    <w:rsid w:val="00ED7D3C"/>
    <w:rsid w:val="00EE0387"/>
    <w:rsid w:val="00EE0D90"/>
    <w:rsid w:val="00EE10F2"/>
    <w:rsid w:val="00EE110A"/>
    <w:rsid w:val="00EE1D91"/>
    <w:rsid w:val="00EE1EB7"/>
    <w:rsid w:val="00EE2F14"/>
    <w:rsid w:val="00EE407E"/>
    <w:rsid w:val="00EE41EA"/>
    <w:rsid w:val="00EE4EC8"/>
    <w:rsid w:val="00EE5CE8"/>
    <w:rsid w:val="00EE602D"/>
    <w:rsid w:val="00EE61B3"/>
    <w:rsid w:val="00EE656E"/>
    <w:rsid w:val="00EE6B4E"/>
    <w:rsid w:val="00EE6DE3"/>
    <w:rsid w:val="00EE7283"/>
    <w:rsid w:val="00EE72D5"/>
    <w:rsid w:val="00EF00EA"/>
    <w:rsid w:val="00EF2407"/>
    <w:rsid w:val="00EF364F"/>
    <w:rsid w:val="00EF3961"/>
    <w:rsid w:val="00EF3B23"/>
    <w:rsid w:val="00EF5931"/>
    <w:rsid w:val="00EF6147"/>
    <w:rsid w:val="00EF655F"/>
    <w:rsid w:val="00EF725D"/>
    <w:rsid w:val="00F00821"/>
    <w:rsid w:val="00F0153B"/>
    <w:rsid w:val="00F02016"/>
    <w:rsid w:val="00F024AE"/>
    <w:rsid w:val="00F0275D"/>
    <w:rsid w:val="00F02A13"/>
    <w:rsid w:val="00F03858"/>
    <w:rsid w:val="00F0391E"/>
    <w:rsid w:val="00F03955"/>
    <w:rsid w:val="00F03A4A"/>
    <w:rsid w:val="00F03E21"/>
    <w:rsid w:val="00F0466A"/>
    <w:rsid w:val="00F04704"/>
    <w:rsid w:val="00F04D5D"/>
    <w:rsid w:val="00F052A4"/>
    <w:rsid w:val="00F0566A"/>
    <w:rsid w:val="00F0580B"/>
    <w:rsid w:val="00F05BFF"/>
    <w:rsid w:val="00F06445"/>
    <w:rsid w:val="00F06D90"/>
    <w:rsid w:val="00F06F03"/>
    <w:rsid w:val="00F07DD6"/>
    <w:rsid w:val="00F10823"/>
    <w:rsid w:val="00F1163F"/>
    <w:rsid w:val="00F119DF"/>
    <w:rsid w:val="00F11BD8"/>
    <w:rsid w:val="00F12E25"/>
    <w:rsid w:val="00F13E7A"/>
    <w:rsid w:val="00F15500"/>
    <w:rsid w:val="00F156C3"/>
    <w:rsid w:val="00F15761"/>
    <w:rsid w:val="00F15DCF"/>
    <w:rsid w:val="00F17277"/>
    <w:rsid w:val="00F17569"/>
    <w:rsid w:val="00F17990"/>
    <w:rsid w:val="00F179CA"/>
    <w:rsid w:val="00F20CE6"/>
    <w:rsid w:val="00F22074"/>
    <w:rsid w:val="00F220C2"/>
    <w:rsid w:val="00F23934"/>
    <w:rsid w:val="00F23EEE"/>
    <w:rsid w:val="00F243FD"/>
    <w:rsid w:val="00F249F8"/>
    <w:rsid w:val="00F24BC6"/>
    <w:rsid w:val="00F255C7"/>
    <w:rsid w:val="00F26648"/>
    <w:rsid w:val="00F2692B"/>
    <w:rsid w:val="00F30014"/>
    <w:rsid w:val="00F30EAD"/>
    <w:rsid w:val="00F3124F"/>
    <w:rsid w:val="00F316B9"/>
    <w:rsid w:val="00F31D5D"/>
    <w:rsid w:val="00F31E38"/>
    <w:rsid w:val="00F3236B"/>
    <w:rsid w:val="00F330AB"/>
    <w:rsid w:val="00F34943"/>
    <w:rsid w:val="00F349D0"/>
    <w:rsid w:val="00F35557"/>
    <w:rsid w:val="00F3574F"/>
    <w:rsid w:val="00F36FF1"/>
    <w:rsid w:val="00F373BA"/>
    <w:rsid w:val="00F37DE8"/>
    <w:rsid w:val="00F401F2"/>
    <w:rsid w:val="00F4022C"/>
    <w:rsid w:val="00F404B9"/>
    <w:rsid w:val="00F40FAC"/>
    <w:rsid w:val="00F410CC"/>
    <w:rsid w:val="00F412F9"/>
    <w:rsid w:val="00F416CA"/>
    <w:rsid w:val="00F419EB"/>
    <w:rsid w:val="00F41B93"/>
    <w:rsid w:val="00F42183"/>
    <w:rsid w:val="00F421A2"/>
    <w:rsid w:val="00F4308E"/>
    <w:rsid w:val="00F43D92"/>
    <w:rsid w:val="00F44738"/>
    <w:rsid w:val="00F44752"/>
    <w:rsid w:val="00F44AE8"/>
    <w:rsid w:val="00F44CD3"/>
    <w:rsid w:val="00F4570E"/>
    <w:rsid w:val="00F45DB2"/>
    <w:rsid w:val="00F46672"/>
    <w:rsid w:val="00F4743F"/>
    <w:rsid w:val="00F5006A"/>
    <w:rsid w:val="00F5086E"/>
    <w:rsid w:val="00F50B6A"/>
    <w:rsid w:val="00F510B6"/>
    <w:rsid w:val="00F513CE"/>
    <w:rsid w:val="00F52DBD"/>
    <w:rsid w:val="00F52DE5"/>
    <w:rsid w:val="00F53730"/>
    <w:rsid w:val="00F539B8"/>
    <w:rsid w:val="00F53BEE"/>
    <w:rsid w:val="00F544C6"/>
    <w:rsid w:val="00F54A4C"/>
    <w:rsid w:val="00F551D0"/>
    <w:rsid w:val="00F55993"/>
    <w:rsid w:val="00F559ED"/>
    <w:rsid w:val="00F568C1"/>
    <w:rsid w:val="00F56E92"/>
    <w:rsid w:val="00F5755F"/>
    <w:rsid w:val="00F57777"/>
    <w:rsid w:val="00F57917"/>
    <w:rsid w:val="00F57B76"/>
    <w:rsid w:val="00F605D2"/>
    <w:rsid w:val="00F609F1"/>
    <w:rsid w:val="00F60BC2"/>
    <w:rsid w:val="00F61836"/>
    <w:rsid w:val="00F6212C"/>
    <w:rsid w:val="00F623AA"/>
    <w:rsid w:val="00F630F2"/>
    <w:rsid w:val="00F641F3"/>
    <w:rsid w:val="00F643F2"/>
    <w:rsid w:val="00F64C57"/>
    <w:rsid w:val="00F64EC4"/>
    <w:rsid w:val="00F668BC"/>
    <w:rsid w:val="00F66A70"/>
    <w:rsid w:val="00F66BFC"/>
    <w:rsid w:val="00F66D1C"/>
    <w:rsid w:val="00F678F2"/>
    <w:rsid w:val="00F67A9E"/>
    <w:rsid w:val="00F712D9"/>
    <w:rsid w:val="00F71E3F"/>
    <w:rsid w:val="00F72281"/>
    <w:rsid w:val="00F72507"/>
    <w:rsid w:val="00F7472A"/>
    <w:rsid w:val="00F74DE9"/>
    <w:rsid w:val="00F7537F"/>
    <w:rsid w:val="00F753CA"/>
    <w:rsid w:val="00F76192"/>
    <w:rsid w:val="00F76D8F"/>
    <w:rsid w:val="00F80454"/>
    <w:rsid w:val="00F806E5"/>
    <w:rsid w:val="00F808F8"/>
    <w:rsid w:val="00F80D52"/>
    <w:rsid w:val="00F81D7C"/>
    <w:rsid w:val="00F82472"/>
    <w:rsid w:val="00F827BE"/>
    <w:rsid w:val="00F82AF3"/>
    <w:rsid w:val="00F82B5F"/>
    <w:rsid w:val="00F82D8B"/>
    <w:rsid w:val="00F83089"/>
    <w:rsid w:val="00F838E5"/>
    <w:rsid w:val="00F83A28"/>
    <w:rsid w:val="00F841F4"/>
    <w:rsid w:val="00F84289"/>
    <w:rsid w:val="00F843C0"/>
    <w:rsid w:val="00F8496A"/>
    <w:rsid w:val="00F84E7D"/>
    <w:rsid w:val="00F85333"/>
    <w:rsid w:val="00F85842"/>
    <w:rsid w:val="00F85F83"/>
    <w:rsid w:val="00F86210"/>
    <w:rsid w:val="00F87560"/>
    <w:rsid w:val="00F8794A"/>
    <w:rsid w:val="00F9042C"/>
    <w:rsid w:val="00F911E7"/>
    <w:rsid w:val="00F9149B"/>
    <w:rsid w:val="00F91B02"/>
    <w:rsid w:val="00F92AED"/>
    <w:rsid w:val="00F930D9"/>
    <w:rsid w:val="00F9318C"/>
    <w:rsid w:val="00F93DC0"/>
    <w:rsid w:val="00F9509D"/>
    <w:rsid w:val="00F954AA"/>
    <w:rsid w:val="00F954D2"/>
    <w:rsid w:val="00F95B1A"/>
    <w:rsid w:val="00F95FE6"/>
    <w:rsid w:val="00F96B87"/>
    <w:rsid w:val="00F974C9"/>
    <w:rsid w:val="00FA1557"/>
    <w:rsid w:val="00FA1B99"/>
    <w:rsid w:val="00FA1D7A"/>
    <w:rsid w:val="00FA3238"/>
    <w:rsid w:val="00FA3636"/>
    <w:rsid w:val="00FA3B6F"/>
    <w:rsid w:val="00FA4D31"/>
    <w:rsid w:val="00FA5053"/>
    <w:rsid w:val="00FA609E"/>
    <w:rsid w:val="00FA627F"/>
    <w:rsid w:val="00FA6335"/>
    <w:rsid w:val="00FA650A"/>
    <w:rsid w:val="00FA6583"/>
    <w:rsid w:val="00FA6FA6"/>
    <w:rsid w:val="00FA7A57"/>
    <w:rsid w:val="00FA7D49"/>
    <w:rsid w:val="00FB27FC"/>
    <w:rsid w:val="00FB3B8B"/>
    <w:rsid w:val="00FB4FC5"/>
    <w:rsid w:val="00FB615F"/>
    <w:rsid w:val="00FB6395"/>
    <w:rsid w:val="00FB6CF9"/>
    <w:rsid w:val="00FB747C"/>
    <w:rsid w:val="00FC016B"/>
    <w:rsid w:val="00FC0359"/>
    <w:rsid w:val="00FC043A"/>
    <w:rsid w:val="00FC1153"/>
    <w:rsid w:val="00FC13E4"/>
    <w:rsid w:val="00FC2012"/>
    <w:rsid w:val="00FC36DF"/>
    <w:rsid w:val="00FC3702"/>
    <w:rsid w:val="00FC3BA6"/>
    <w:rsid w:val="00FC3E3B"/>
    <w:rsid w:val="00FC3F79"/>
    <w:rsid w:val="00FC5E65"/>
    <w:rsid w:val="00FC6A9F"/>
    <w:rsid w:val="00FC6FC2"/>
    <w:rsid w:val="00FC7319"/>
    <w:rsid w:val="00FC7B60"/>
    <w:rsid w:val="00FD1835"/>
    <w:rsid w:val="00FD1991"/>
    <w:rsid w:val="00FD1B94"/>
    <w:rsid w:val="00FD1D9F"/>
    <w:rsid w:val="00FD236F"/>
    <w:rsid w:val="00FD2943"/>
    <w:rsid w:val="00FD2ADF"/>
    <w:rsid w:val="00FD2F50"/>
    <w:rsid w:val="00FD4B65"/>
    <w:rsid w:val="00FD59EA"/>
    <w:rsid w:val="00FD6305"/>
    <w:rsid w:val="00FD6375"/>
    <w:rsid w:val="00FD6B05"/>
    <w:rsid w:val="00FD6E6D"/>
    <w:rsid w:val="00FD6F00"/>
    <w:rsid w:val="00FD718A"/>
    <w:rsid w:val="00FD76A7"/>
    <w:rsid w:val="00FD7C8C"/>
    <w:rsid w:val="00FE0106"/>
    <w:rsid w:val="00FE018E"/>
    <w:rsid w:val="00FE0BDD"/>
    <w:rsid w:val="00FE0FBF"/>
    <w:rsid w:val="00FE23E5"/>
    <w:rsid w:val="00FE25FD"/>
    <w:rsid w:val="00FE2EE3"/>
    <w:rsid w:val="00FE322E"/>
    <w:rsid w:val="00FE3A88"/>
    <w:rsid w:val="00FE48FC"/>
    <w:rsid w:val="00FE6443"/>
    <w:rsid w:val="00FE69B9"/>
    <w:rsid w:val="00FE7536"/>
    <w:rsid w:val="00FE774B"/>
    <w:rsid w:val="00FE7FD1"/>
    <w:rsid w:val="00FF0C6C"/>
    <w:rsid w:val="00FF12BF"/>
    <w:rsid w:val="00FF17A2"/>
    <w:rsid w:val="00FF17BD"/>
    <w:rsid w:val="00FF1EB5"/>
    <w:rsid w:val="00FF209B"/>
    <w:rsid w:val="00FF24CF"/>
    <w:rsid w:val="00FF31CD"/>
    <w:rsid w:val="00FF3456"/>
    <w:rsid w:val="00FF4315"/>
    <w:rsid w:val="00FF53FE"/>
    <w:rsid w:val="00FF5DE3"/>
    <w:rsid w:val="00FF5FF7"/>
    <w:rsid w:val="00FF6A3B"/>
    <w:rsid w:val="00FF6BBF"/>
    <w:rsid w:val="00FF6CF0"/>
    <w:rsid w:val="00FF7179"/>
    <w:rsid w:val="00FF73BB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red" strokecolor="red">
      <v:fill color="red"/>
      <v:stroke color="red"/>
      <o:colormru v:ext="edit" colors="#690,#360,#292929,#343434,#d9aa05,#9f8721,#a58b1b,#b0a110"/>
    </o:shapedefaults>
    <o:shapelayout v:ext="edit">
      <o:idmap v:ext="edit" data="1"/>
    </o:shapelayout>
  </w:shapeDefaults>
  <w:decimalSymbol w:val="."/>
  <w:listSeparator w:val=","/>
  <w14:docId w14:val="7982FB0B"/>
  <w15:docId w15:val="{BF4AB689-A1DF-4FE7-8930-ED0B145A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75CA"/>
    <w:pPr>
      <w:spacing w:after="0"/>
    </w:pPr>
    <w:rPr>
      <w:rFonts w:ascii="Georgia" w:eastAsia="Calibri" w:hAnsi="Georgia"/>
      <w:spacing w:val="-2"/>
      <w:kern w:val="2"/>
      <w:szCs w:val="22"/>
    </w:rPr>
  </w:style>
  <w:style w:type="paragraph" w:styleId="Heading1">
    <w:name w:val="heading 1"/>
    <w:next w:val="Normal"/>
    <w:qFormat/>
    <w:rsid w:val="009D0CD0"/>
    <w:pPr>
      <w:keepNext/>
      <w:numPr>
        <w:numId w:val="7"/>
      </w:numPr>
      <w:spacing w:before="360" w:after="120"/>
      <w:outlineLvl w:val="0"/>
    </w:pPr>
    <w:rPr>
      <w:rFonts w:ascii="Trebuchet MS" w:eastAsia="Calibri" w:hAnsi="Trebuchet MS" w:cs="Arial"/>
      <w:b/>
      <w:bCs/>
      <w:caps/>
      <w:color w:val="009969" w:themeColor="text2"/>
      <w:kern w:val="2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qFormat/>
    <w:rsid w:val="0049243B"/>
    <w:pPr>
      <w:numPr>
        <w:ilvl w:val="1"/>
      </w:numPr>
      <w:spacing w:before="240"/>
      <w:outlineLvl w:val="1"/>
    </w:pPr>
    <w:rPr>
      <w:bCs w:val="0"/>
      <w:iCs/>
      <w:caps w:val="0"/>
      <w:sz w:val="24"/>
      <w:szCs w:val="28"/>
    </w:rPr>
  </w:style>
  <w:style w:type="paragraph" w:styleId="Heading3">
    <w:name w:val="heading 3"/>
    <w:basedOn w:val="Heading2"/>
    <w:next w:val="Normal"/>
    <w:link w:val="Heading3Char"/>
    <w:qFormat/>
    <w:rsid w:val="009D0CD0"/>
    <w:pPr>
      <w:numPr>
        <w:ilvl w:val="2"/>
      </w:numPr>
      <w:tabs>
        <w:tab w:val="left" w:pos="810"/>
      </w:tabs>
      <w:outlineLvl w:val="2"/>
    </w:pPr>
    <w:rPr>
      <w:sz w:val="20"/>
      <w:szCs w:val="26"/>
    </w:rPr>
  </w:style>
  <w:style w:type="paragraph" w:styleId="Heading4">
    <w:name w:val="heading 4"/>
    <w:basedOn w:val="Heading3"/>
    <w:next w:val="Normal"/>
    <w:qFormat/>
    <w:rsid w:val="008455C7"/>
    <w:pPr>
      <w:numPr>
        <w:ilvl w:val="3"/>
      </w:numPr>
      <w:outlineLvl w:val="3"/>
    </w:pPr>
    <w:rPr>
      <w:bCs/>
      <w:szCs w:val="28"/>
    </w:rPr>
  </w:style>
  <w:style w:type="paragraph" w:styleId="Heading5">
    <w:name w:val="heading 5"/>
    <w:basedOn w:val="Heading4"/>
    <w:next w:val="Normal"/>
    <w:qFormat/>
    <w:rsid w:val="00993845"/>
    <w:pPr>
      <w:numPr>
        <w:ilvl w:val="4"/>
      </w:numPr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8455C7"/>
    <w:pPr>
      <w:numPr>
        <w:ilvl w:val="5"/>
      </w:numPr>
      <w:jc w:val="center"/>
      <w:outlineLvl w:val="5"/>
    </w:pPr>
    <w:rPr>
      <w:bCs/>
    </w:rPr>
  </w:style>
  <w:style w:type="paragraph" w:styleId="Heading7">
    <w:name w:val="heading 7"/>
    <w:basedOn w:val="Index6"/>
    <w:next w:val="Normal"/>
    <w:qFormat/>
    <w:rsid w:val="008455C7"/>
    <w:pPr>
      <w:keepNext/>
      <w:numPr>
        <w:ilvl w:val="6"/>
        <w:numId w:val="7"/>
      </w:numPr>
      <w:jc w:val="center"/>
      <w:outlineLvl w:val="6"/>
    </w:pPr>
    <w:rPr>
      <w:rFonts w:ascii="Trebuchet MS" w:hAnsi="Trebuchet MS"/>
      <w:b/>
      <w:bCs/>
      <w:caps/>
    </w:rPr>
  </w:style>
  <w:style w:type="paragraph" w:styleId="Heading8">
    <w:name w:val="heading 8"/>
    <w:basedOn w:val="Heading7"/>
    <w:next w:val="Normal"/>
    <w:qFormat/>
    <w:rsid w:val="008455C7"/>
    <w:pPr>
      <w:numPr>
        <w:ilvl w:val="7"/>
      </w:numPr>
      <w:outlineLvl w:val="7"/>
    </w:pPr>
    <w:rPr>
      <w:bCs w:val="0"/>
    </w:rPr>
  </w:style>
  <w:style w:type="paragraph" w:styleId="Heading9">
    <w:name w:val="heading 9"/>
    <w:basedOn w:val="Heading8"/>
    <w:next w:val="Normal"/>
    <w:qFormat/>
    <w:rsid w:val="008455C7"/>
    <w:pPr>
      <w:numPr>
        <w:ilvl w:val="8"/>
      </w:num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07A5"/>
    <w:pPr>
      <w:jc w:val="center"/>
    </w:pPr>
    <w:rPr>
      <w:rFonts w:ascii="Trebuchet MS" w:hAnsi="Trebuchet MS"/>
      <w:b/>
      <w:caps/>
      <w:sz w:val="28"/>
      <w:szCs w:val="28"/>
    </w:rPr>
  </w:style>
  <w:style w:type="paragraph" w:styleId="Header">
    <w:name w:val="header"/>
    <w:basedOn w:val="Normal"/>
    <w:link w:val="HeaderChar"/>
    <w:uiPriority w:val="99"/>
    <w:rsid w:val="00993845"/>
    <w:pPr>
      <w:tabs>
        <w:tab w:val="center" w:pos="4320"/>
        <w:tab w:val="right" w:pos="8640"/>
      </w:tabs>
    </w:pPr>
    <w:rPr>
      <w:sz w:val="16"/>
    </w:rPr>
  </w:style>
  <w:style w:type="paragraph" w:styleId="Footer">
    <w:name w:val="footer"/>
    <w:basedOn w:val="Normal"/>
    <w:link w:val="FooterChar"/>
    <w:uiPriority w:val="99"/>
    <w:rsid w:val="00993845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rsid w:val="00993845"/>
  </w:style>
  <w:style w:type="paragraph" w:styleId="EnvelopeAddress">
    <w:name w:val="envelope address"/>
    <w:basedOn w:val="Normal"/>
    <w:rsid w:val="00993845"/>
    <w:pPr>
      <w:framePr w:w="7920" w:h="1980" w:hRule="exact" w:hSpace="180" w:wrap="auto" w:hAnchor="page" w:xAlign="center" w:yAlign="bottom"/>
      <w:ind w:left="2880"/>
    </w:pPr>
    <w:rPr>
      <w:rFonts w:cs="Arial"/>
      <w:b/>
      <w:sz w:val="28"/>
    </w:rPr>
  </w:style>
  <w:style w:type="paragraph" w:styleId="EnvelopeReturn">
    <w:name w:val="envelope return"/>
    <w:basedOn w:val="Normal"/>
    <w:rsid w:val="00993845"/>
    <w:rPr>
      <w:rFonts w:cs="Arial"/>
      <w:sz w:val="16"/>
      <w:szCs w:val="20"/>
    </w:rPr>
  </w:style>
  <w:style w:type="paragraph" w:styleId="TOC1">
    <w:name w:val="toc 1"/>
    <w:basedOn w:val="Normal"/>
    <w:next w:val="Normal"/>
    <w:uiPriority w:val="39"/>
    <w:qFormat/>
    <w:rsid w:val="001C10D9"/>
    <w:pPr>
      <w:spacing w:before="120"/>
      <w:ind w:left="432" w:hanging="432"/>
    </w:pPr>
    <w:rPr>
      <w:rFonts w:ascii="Trebuchet MS" w:hAnsi="Trebuchet MS"/>
      <w:b/>
      <w:bCs/>
      <w:caps/>
      <w:szCs w:val="20"/>
    </w:rPr>
  </w:style>
  <w:style w:type="paragraph" w:styleId="TOC2">
    <w:name w:val="toc 2"/>
    <w:basedOn w:val="Normal"/>
    <w:next w:val="Normal"/>
    <w:uiPriority w:val="39"/>
    <w:qFormat/>
    <w:rsid w:val="001C10D9"/>
    <w:pPr>
      <w:ind w:left="864" w:hanging="432"/>
    </w:pPr>
    <w:rPr>
      <w:smallCaps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2D62C4"/>
    <w:pPr>
      <w:ind w:left="1080" w:hanging="360"/>
    </w:pPr>
    <w:rPr>
      <w:iCs/>
      <w:sz w:val="16"/>
      <w:szCs w:val="20"/>
    </w:rPr>
  </w:style>
  <w:style w:type="paragraph" w:styleId="TOC4">
    <w:name w:val="toc 4"/>
    <w:basedOn w:val="Normal"/>
    <w:next w:val="Normal"/>
    <w:autoRedefine/>
    <w:uiPriority w:val="39"/>
    <w:rsid w:val="00993845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993845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993845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993845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993845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993845"/>
    <w:pPr>
      <w:ind w:left="1920"/>
    </w:pPr>
    <w:rPr>
      <w:rFonts w:asciiTheme="minorHAnsi" w:hAnsiTheme="minorHAnsi"/>
      <w:sz w:val="18"/>
      <w:szCs w:val="18"/>
    </w:rPr>
  </w:style>
  <w:style w:type="character" w:styleId="Hyperlink">
    <w:name w:val="Hyperlink"/>
    <w:uiPriority w:val="99"/>
    <w:rsid w:val="00993845"/>
    <w:rPr>
      <w:color w:val="0000FF"/>
      <w:u w:val="single"/>
    </w:rPr>
  </w:style>
  <w:style w:type="paragraph" w:styleId="EndnoteText">
    <w:name w:val="endnote text"/>
    <w:basedOn w:val="Normal"/>
    <w:semiHidden/>
    <w:rsid w:val="00993845"/>
    <w:rPr>
      <w:szCs w:val="20"/>
    </w:rPr>
  </w:style>
  <w:style w:type="character" w:styleId="EndnoteReference">
    <w:name w:val="endnote reference"/>
    <w:semiHidden/>
    <w:rsid w:val="00993845"/>
    <w:rPr>
      <w:vertAlign w:val="superscript"/>
    </w:rPr>
  </w:style>
  <w:style w:type="paragraph" w:styleId="FootnoteText">
    <w:name w:val="footnote text"/>
    <w:basedOn w:val="Normal"/>
    <w:semiHidden/>
    <w:rsid w:val="00993845"/>
    <w:rPr>
      <w:szCs w:val="20"/>
    </w:rPr>
  </w:style>
  <w:style w:type="character" w:styleId="FootnoteReference">
    <w:name w:val="footnote reference"/>
    <w:semiHidden/>
    <w:rsid w:val="00993845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993845"/>
    <w:pPr>
      <w:tabs>
        <w:tab w:val="right" w:leader="dot" w:pos="9360"/>
      </w:tabs>
      <w:suppressAutoHyphens/>
      <w:ind w:left="1440" w:right="720" w:hanging="1440"/>
    </w:pPr>
    <w:rPr>
      <w:szCs w:val="20"/>
    </w:rPr>
  </w:style>
  <w:style w:type="paragraph" w:styleId="Index2">
    <w:name w:val="index 2"/>
    <w:basedOn w:val="Normal"/>
    <w:next w:val="Normal"/>
    <w:autoRedefine/>
    <w:semiHidden/>
    <w:rsid w:val="00993845"/>
    <w:pPr>
      <w:tabs>
        <w:tab w:val="right" w:leader="dot" w:pos="9360"/>
      </w:tabs>
      <w:suppressAutoHyphens/>
      <w:ind w:left="1440" w:right="720" w:hanging="720"/>
    </w:pPr>
    <w:rPr>
      <w:szCs w:val="20"/>
    </w:rPr>
  </w:style>
  <w:style w:type="paragraph" w:styleId="TOAHeading">
    <w:name w:val="toa heading"/>
    <w:basedOn w:val="Normal"/>
    <w:next w:val="Normal"/>
    <w:semiHidden/>
    <w:rsid w:val="00993845"/>
    <w:pPr>
      <w:tabs>
        <w:tab w:val="right" w:pos="9360"/>
      </w:tabs>
      <w:suppressAutoHyphens/>
    </w:pPr>
    <w:rPr>
      <w:szCs w:val="20"/>
    </w:rPr>
  </w:style>
  <w:style w:type="paragraph" w:styleId="Caption">
    <w:name w:val="caption"/>
    <w:basedOn w:val="Normal"/>
    <w:next w:val="Normal"/>
    <w:qFormat/>
    <w:rsid w:val="006147F2"/>
    <w:rPr>
      <w:rFonts w:cstheme="majorHAnsi"/>
      <w:sz w:val="18"/>
    </w:rPr>
  </w:style>
  <w:style w:type="character" w:customStyle="1" w:styleId="EquationCaption">
    <w:name w:val="_Equation Caption"/>
    <w:rsid w:val="00993845"/>
  </w:style>
  <w:style w:type="paragraph" w:styleId="BodyText">
    <w:name w:val="Body Text"/>
    <w:basedOn w:val="Normal"/>
    <w:rsid w:val="00993845"/>
    <w:pPr>
      <w:tabs>
        <w:tab w:val="left" w:pos="-720"/>
      </w:tabs>
      <w:suppressAutoHyphens/>
    </w:pPr>
    <w:rPr>
      <w:spacing w:val="-3"/>
      <w:szCs w:val="20"/>
    </w:rPr>
  </w:style>
  <w:style w:type="paragraph" w:styleId="BodyTextIndent">
    <w:name w:val="Body Text Indent"/>
    <w:basedOn w:val="Normal"/>
    <w:rsid w:val="00993845"/>
    <w:pPr>
      <w:tabs>
        <w:tab w:val="left" w:pos="-720"/>
        <w:tab w:val="left" w:pos="0"/>
      </w:tabs>
      <w:suppressAutoHyphens/>
      <w:ind w:left="720" w:hanging="720"/>
    </w:pPr>
    <w:rPr>
      <w:spacing w:val="-3"/>
      <w:szCs w:val="20"/>
    </w:rPr>
  </w:style>
  <w:style w:type="paragraph" w:styleId="BodyTextIndent2">
    <w:name w:val="Body Text Indent 2"/>
    <w:basedOn w:val="Normal"/>
    <w:rsid w:val="00993845"/>
    <w:pPr>
      <w:tabs>
        <w:tab w:val="left" w:pos="-720"/>
        <w:tab w:val="left" w:pos="0"/>
        <w:tab w:val="left" w:pos="720"/>
      </w:tabs>
      <w:suppressAutoHyphens/>
      <w:ind w:left="1440" w:hanging="1440"/>
    </w:pPr>
    <w:rPr>
      <w:spacing w:val="-3"/>
      <w:szCs w:val="20"/>
    </w:rPr>
  </w:style>
  <w:style w:type="paragraph" w:styleId="BodyTextIndent3">
    <w:name w:val="Body Text Indent 3"/>
    <w:basedOn w:val="Normal"/>
    <w:rsid w:val="00993845"/>
    <w:pPr>
      <w:tabs>
        <w:tab w:val="left" w:pos="720"/>
      </w:tabs>
      <w:ind w:left="720"/>
    </w:pPr>
    <w:rPr>
      <w:szCs w:val="20"/>
    </w:rPr>
  </w:style>
  <w:style w:type="paragraph" w:customStyle="1" w:styleId="a">
    <w:name w:val="_"/>
    <w:basedOn w:val="Normal"/>
    <w:rsid w:val="00993845"/>
    <w:pPr>
      <w:widowControl w:val="0"/>
      <w:ind w:left="1170" w:hanging="450"/>
    </w:pPr>
    <w:rPr>
      <w:snapToGrid w:val="0"/>
    </w:rPr>
  </w:style>
  <w:style w:type="character" w:styleId="FollowedHyperlink">
    <w:name w:val="FollowedHyperlink"/>
    <w:rsid w:val="00993845"/>
    <w:rPr>
      <w:color w:val="800080"/>
      <w:u w:val="single"/>
    </w:rPr>
  </w:style>
  <w:style w:type="paragraph" w:styleId="Subtitle">
    <w:name w:val="Subtitle"/>
    <w:basedOn w:val="Normal"/>
    <w:qFormat/>
    <w:rsid w:val="001107A5"/>
    <w:pPr>
      <w:jc w:val="center"/>
    </w:pPr>
    <w:rPr>
      <w:rFonts w:ascii="Trebuchet MS" w:hAnsi="Trebuchet MS"/>
      <w:b/>
      <w:sz w:val="24"/>
    </w:rPr>
  </w:style>
  <w:style w:type="paragraph" w:styleId="BodyText2">
    <w:name w:val="Body Text 2"/>
    <w:basedOn w:val="Normal"/>
    <w:link w:val="BodyText2Char"/>
    <w:rsid w:val="00993845"/>
    <w:rPr>
      <w:bCs/>
      <w:color w:val="000000"/>
    </w:rPr>
  </w:style>
  <w:style w:type="paragraph" w:styleId="BlockText">
    <w:name w:val="Block Text"/>
    <w:basedOn w:val="Normal"/>
    <w:rsid w:val="00993845"/>
    <w:pPr>
      <w:tabs>
        <w:tab w:val="left" w:pos="-270"/>
        <w:tab w:val="left" w:pos="810"/>
        <w:tab w:val="left" w:pos="7290"/>
      </w:tabs>
      <w:ind w:left="-90" w:right="-720" w:hanging="540"/>
    </w:pPr>
    <w:rPr>
      <w:snapToGrid w:val="0"/>
      <w:color w:val="000000"/>
    </w:rPr>
  </w:style>
  <w:style w:type="paragraph" w:styleId="BodyText3">
    <w:name w:val="Body Text 3"/>
    <w:basedOn w:val="Normal"/>
    <w:rsid w:val="00993845"/>
    <w:pPr>
      <w:widowControl w:val="0"/>
      <w:autoSpaceDE w:val="0"/>
      <w:autoSpaceDN w:val="0"/>
      <w:adjustRightInd w:val="0"/>
    </w:pPr>
  </w:style>
  <w:style w:type="paragraph" w:styleId="z-TopofForm">
    <w:name w:val="HTML Top of Form"/>
    <w:basedOn w:val="Normal"/>
    <w:next w:val="Normal"/>
    <w:hidden/>
    <w:rsid w:val="00993845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993845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993845"/>
    <w:pPr>
      <w:spacing w:before="100" w:beforeAutospacing="1" w:after="100" w:afterAutospacing="1" w:line="360" w:lineRule="atLeast"/>
    </w:pPr>
    <w:rPr>
      <w:rFonts w:ascii="Verdana" w:eastAsia="Arial Unicode MS" w:hAnsi="Verdana" w:cs="Arial Unicode MS"/>
      <w:color w:val="000000"/>
      <w:sz w:val="17"/>
      <w:szCs w:val="17"/>
    </w:rPr>
  </w:style>
  <w:style w:type="paragraph" w:styleId="BalloonText">
    <w:name w:val="Balloon Text"/>
    <w:basedOn w:val="Normal"/>
    <w:semiHidden/>
    <w:rsid w:val="00993845"/>
    <w:rPr>
      <w:rFonts w:ascii="Tahoma" w:hAnsi="Tahoma" w:cs="Tahoma"/>
      <w:sz w:val="16"/>
      <w:szCs w:val="16"/>
    </w:rPr>
  </w:style>
  <w:style w:type="paragraph" w:customStyle="1" w:styleId="epabodytext">
    <w:name w:val="epabodytext"/>
    <w:basedOn w:val="Normal"/>
    <w:rsid w:val="00993845"/>
    <w:pPr>
      <w:spacing w:before="100" w:beforeAutospacing="1" w:after="100" w:afterAutospacing="1"/>
    </w:pPr>
    <w:rPr>
      <w:rFonts w:eastAsia="Arial Unicode MS" w:cs="Arial"/>
      <w:color w:val="000000"/>
      <w:szCs w:val="20"/>
    </w:rPr>
  </w:style>
  <w:style w:type="character" w:customStyle="1" w:styleId="emailstyle15">
    <w:name w:val="emailstyle15"/>
    <w:semiHidden/>
    <w:rsid w:val="00993845"/>
    <w:rPr>
      <w:rFonts w:ascii="Bookman Old Style" w:hAnsi="Bookman Old Style" w:cs="Arial"/>
      <w:color w:val="000000"/>
      <w:sz w:val="22"/>
    </w:rPr>
  </w:style>
  <w:style w:type="table" w:styleId="TableGrid">
    <w:name w:val="Table Grid"/>
    <w:basedOn w:val="TableNormal"/>
    <w:uiPriority w:val="39"/>
    <w:rsid w:val="006D642C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17F0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525FA"/>
    <w:pPr>
      <w:spacing w:after="200"/>
      <w:ind w:left="720"/>
      <w:contextualSpacing/>
    </w:pPr>
  </w:style>
  <w:style w:type="character" w:customStyle="1" w:styleId="a1">
    <w:name w:val="a1"/>
    <w:rsid w:val="00C807FF"/>
    <w:rPr>
      <w:color w:val="008000"/>
    </w:rPr>
  </w:style>
  <w:style w:type="character" w:styleId="HTMLCite">
    <w:name w:val="HTML Cite"/>
    <w:rsid w:val="00CC31F3"/>
    <w:rPr>
      <w:i w:val="0"/>
      <w:iCs w:val="0"/>
      <w:color w:val="009933"/>
    </w:rPr>
  </w:style>
  <w:style w:type="character" w:customStyle="1" w:styleId="HeaderChar">
    <w:name w:val="Header Char"/>
    <w:link w:val="Header"/>
    <w:uiPriority w:val="99"/>
    <w:rsid w:val="006D4F4F"/>
    <w:rPr>
      <w:rFonts w:ascii="Arial" w:hAnsi="Arial"/>
      <w:sz w:val="16"/>
      <w:szCs w:val="24"/>
    </w:rPr>
  </w:style>
  <w:style w:type="character" w:customStyle="1" w:styleId="bold">
    <w:name w:val="bold"/>
    <w:rsid w:val="00986EF9"/>
  </w:style>
  <w:style w:type="character" w:customStyle="1" w:styleId="Heading2Char">
    <w:name w:val="Heading 2 Char"/>
    <w:basedOn w:val="DefaultParagraphFont"/>
    <w:link w:val="Heading2"/>
    <w:rsid w:val="0049243B"/>
    <w:rPr>
      <w:rFonts w:ascii="Trebuchet MS" w:eastAsia="Calibri" w:hAnsi="Trebuchet MS" w:cs="Arial"/>
      <w:b/>
      <w:iCs/>
      <w:color w:val="009969" w:themeColor="text2"/>
      <w:kern w:val="2"/>
      <w:sz w:val="24"/>
      <w:szCs w:val="28"/>
    </w:rPr>
  </w:style>
  <w:style w:type="paragraph" w:customStyle="1" w:styleId="TableParagraph">
    <w:name w:val="Table Paragraph"/>
    <w:basedOn w:val="Normal"/>
    <w:uiPriority w:val="1"/>
    <w:qFormat/>
    <w:rsid w:val="0015612B"/>
    <w:pPr>
      <w:widowControl w:val="0"/>
      <w:autoSpaceDE w:val="0"/>
      <w:autoSpaceDN w:val="0"/>
      <w:adjustRightInd w:val="0"/>
    </w:pPr>
    <w:rPr>
      <w:rFonts w:eastAsia="Times New Roman"/>
      <w:szCs w:val="24"/>
    </w:rPr>
  </w:style>
  <w:style w:type="character" w:customStyle="1" w:styleId="Heading3Char">
    <w:name w:val="Heading 3 Char"/>
    <w:basedOn w:val="DefaultParagraphFont"/>
    <w:link w:val="Heading3"/>
    <w:rsid w:val="009D0CD0"/>
    <w:rPr>
      <w:rFonts w:ascii="Trebuchet MS" w:eastAsia="Calibri" w:hAnsi="Trebuchet MS" w:cs="Arial"/>
      <w:b/>
      <w:iCs/>
      <w:color w:val="009969" w:themeColor="text2"/>
      <w:kern w:val="2"/>
      <w:szCs w:val="26"/>
    </w:rPr>
  </w:style>
  <w:style w:type="numbering" w:styleId="111111">
    <w:name w:val="Outline List 2"/>
    <w:basedOn w:val="NoList"/>
    <w:semiHidden/>
    <w:rsid w:val="00547B62"/>
    <w:pPr>
      <w:numPr>
        <w:numId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0870E8"/>
    <w:rPr>
      <w:rFonts w:ascii="Bookman Old Style" w:eastAsia="Calibri" w:hAnsi="Bookman Old Style"/>
      <w:sz w:val="16"/>
      <w:szCs w:val="22"/>
    </w:rPr>
  </w:style>
  <w:style w:type="character" w:customStyle="1" w:styleId="BodyText2Char">
    <w:name w:val="Body Text 2 Char"/>
    <w:basedOn w:val="DefaultParagraphFont"/>
    <w:link w:val="BodyText2"/>
    <w:rsid w:val="00BF685F"/>
    <w:rPr>
      <w:rFonts w:ascii="Bookman Old Style" w:eastAsia="Calibri" w:hAnsi="Bookman Old Style"/>
      <w:bCs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201DF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01DF"/>
    <w:rPr>
      <w:rFonts w:ascii="Calibri" w:eastAsiaTheme="minorHAnsi" w:hAnsi="Calibri" w:cstheme="minorBidi"/>
      <w:sz w:val="22"/>
      <w:szCs w:val="21"/>
    </w:rPr>
  </w:style>
  <w:style w:type="character" w:styleId="CommentReference">
    <w:name w:val="annotation reference"/>
    <w:basedOn w:val="DefaultParagraphFont"/>
    <w:semiHidden/>
    <w:unhideWhenUsed/>
    <w:rsid w:val="004400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4009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0093"/>
    <w:rPr>
      <w:rFonts w:ascii="Bookman Old Style" w:eastAsia="Calibri" w:hAnsi="Bookman Old Sty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0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0093"/>
    <w:rPr>
      <w:rFonts w:ascii="Bookman Old Style" w:eastAsia="Calibri" w:hAnsi="Bookman Old Style"/>
      <w:b/>
      <w:bCs/>
    </w:rPr>
  </w:style>
  <w:style w:type="character" w:styleId="Emphasis">
    <w:name w:val="Emphasis"/>
    <w:basedOn w:val="DefaultParagraphFont"/>
    <w:qFormat/>
    <w:rsid w:val="006924FB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549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 w:val="0"/>
      <w:caps w:val="0"/>
      <w:color w:val="761F20" w:themeColor="accent1" w:themeShade="BF"/>
      <w:kern w:val="0"/>
      <w:sz w:val="28"/>
      <w:szCs w:val="28"/>
      <w:lang w:eastAsia="ja-JP"/>
    </w:rPr>
  </w:style>
  <w:style w:type="character" w:customStyle="1" w:styleId="Style5">
    <w:name w:val="Style 5"/>
    <w:rsid w:val="00CC4D0A"/>
  </w:style>
  <w:style w:type="character" w:customStyle="1" w:styleId="Style14">
    <w:name w:val="Style 14"/>
    <w:rsid w:val="00D46AD8"/>
  </w:style>
  <w:style w:type="character" w:customStyle="1" w:styleId="Style20">
    <w:name w:val="Style 20"/>
    <w:rsid w:val="000439FE"/>
  </w:style>
  <w:style w:type="table" w:customStyle="1" w:styleId="TableGrid1">
    <w:name w:val="Table Grid1"/>
    <w:basedOn w:val="TableNormal"/>
    <w:next w:val="TableGrid"/>
    <w:uiPriority w:val="39"/>
    <w:rsid w:val="00C86110"/>
    <w:pPr>
      <w:spacing w:after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"/>
    <w:link w:val="Style3Char"/>
    <w:qFormat/>
    <w:rsid w:val="00DE0D8D"/>
    <w:pPr>
      <w:spacing w:after="60" w:line="276" w:lineRule="auto"/>
    </w:pPr>
    <w:rPr>
      <w:rFonts w:ascii="Arial" w:hAnsi="Arial" w:cs="Arial"/>
      <w:i/>
      <w:szCs w:val="24"/>
    </w:rPr>
  </w:style>
  <w:style w:type="paragraph" w:customStyle="1" w:styleId="Style4">
    <w:name w:val="Style4"/>
    <w:basedOn w:val="Normal"/>
    <w:link w:val="Style4Char"/>
    <w:qFormat/>
    <w:rsid w:val="00DE0D8D"/>
    <w:pPr>
      <w:spacing w:after="120" w:line="276" w:lineRule="auto"/>
    </w:pPr>
    <w:rPr>
      <w:rFonts w:ascii="Arial" w:hAnsi="Arial" w:cs="Arial"/>
      <w:szCs w:val="24"/>
    </w:rPr>
  </w:style>
  <w:style w:type="character" w:customStyle="1" w:styleId="Style3Char">
    <w:name w:val="Style3 Char"/>
    <w:link w:val="Style3"/>
    <w:rsid w:val="00DE0D8D"/>
    <w:rPr>
      <w:rFonts w:ascii="Arial" w:eastAsia="Calibri" w:hAnsi="Arial" w:cs="Arial"/>
      <w:i/>
      <w:sz w:val="24"/>
      <w:szCs w:val="24"/>
    </w:rPr>
  </w:style>
  <w:style w:type="character" w:customStyle="1" w:styleId="Style4Char">
    <w:name w:val="Style4 Char"/>
    <w:link w:val="Style4"/>
    <w:rsid w:val="00DE0D8D"/>
    <w:rPr>
      <w:rFonts w:ascii="Arial" w:eastAsia="Calibri" w:hAnsi="Arial" w:cs="Arial"/>
      <w:sz w:val="24"/>
      <w:szCs w:val="24"/>
    </w:rPr>
  </w:style>
  <w:style w:type="character" w:styleId="Strong">
    <w:name w:val="Strong"/>
    <w:qFormat/>
    <w:rsid w:val="00374CA5"/>
    <w:rPr>
      <w:rFonts w:ascii="Trebuchet MS" w:hAnsi="Trebuchet MS" w:cs="Arial"/>
      <w:b/>
      <w:bCs/>
      <w:sz w:val="22"/>
    </w:rPr>
  </w:style>
  <w:style w:type="paragraph" w:styleId="Index6">
    <w:name w:val="index 6"/>
    <w:basedOn w:val="Normal"/>
    <w:next w:val="Normal"/>
    <w:autoRedefine/>
    <w:semiHidden/>
    <w:unhideWhenUsed/>
    <w:rsid w:val="008455C7"/>
    <w:pPr>
      <w:ind w:left="1320" w:hanging="2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45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4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DOT Official Color Palette">
      <a:dk1>
        <a:srgbClr val="000000"/>
      </a:dk1>
      <a:lt1>
        <a:srgbClr val="FFFFFF"/>
      </a:lt1>
      <a:dk2>
        <a:srgbClr val="009969"/>
      </a:dk2>
      <a:lt2>
        <a:srgbClr val="A8A99E"/>
      </a:lt2>
      <a:accent1>
        <a:srgbClr val="9E2A2B"/>
      </a:accent1>
      <a:accent2>
        <a:srgbClr val="D7C826"/>
      </a:accent2>
      <a:accent3>
        <a:srgbClr val="F68D2E"/>
      </a:accent3>
      <a:accent4>
        <a:srgbClr val="DC582A"/>
      </a:accent4>
      <a:accent5>
        <a:srgbClr val="00B5E2"/>
      </a:accent5>
      <a:accent6>
        <a:srgbClr val="D6D2C4"/>
      </a:accent6>
      <a:hlink>
        <a:srgbClr val="009969"/>
      </a:hlink>
      <a:folHlink>
        <a:srgbClr val="A8A99E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AB68DBCA60943A3BDB025477545C0" ma:contentTypeVersion="3" ma:contentTypeDescription="Create a new document." ma:contentTypeScope="" ma:versionID="7e365975189f95aabbf73efbcc61558f">
  <xsd:schema xmlns:xsd="http://www.w3.org/2001/XMLSchema" xmlns:xs="http://www.w3.org/2001/XMLSchema" xmlns:p="http://schemas.microsoft.com/office/2006/metadata/properties" xmlns:ns1="http://schemas.microsoft.com/sharepoint/v3" xmlns:ns2="cdf5cfbf-cf86-4eb7-ac31-a9fd0075546e" targetNamespace="http://schemas.microsoft.com/office/2006/metadata/properties" ma:root="true" ma:fieldsID="e8e6bd6bd6060678abeb844b053af555" ns1:_="" ns2:_="">
    <xsd:import namespace="http://schemas.microsoft.com/sharepoint/v3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31CC00-4426-4A71-9F9B-EDF833F14A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00E963-8477-4E32-89D3-265E1212D8FB}"/>
</file>

<file path=customXml/itemProps3.xml><?xml version="1.0" encoding="utf-8"?>
<ds:datastoreItem xmlns:ds="http://schemas.openxmlformats.org/officeDocument/2006/customXml" ds:itemID="{D069B5E6-15ED-4627-8B25-74B030C56F08}"/>
</file>

<file path=customXml/itemProps4.xml><?xml version="1.0" encoding="utf-8"?>
<ds:datastoreItem xmlns:ds="http://schemas.openxmlformats.org/officeDocument/2006/customXml" ds:itemID="{58459C18-9B9A-46C3-913B-F7C3CE1215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1636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</vt:lpstr>
    </vt:vector>
  </TitlesOfParts>
  <Company>Stone Environmental</Company>
  <LinksUpToDate>false</LinksUpToDate>
  <CharactersWithSpaces>12548</CharactersWithSpaces>
  <SharedDoc>false</SharedDoc>
  <HLinks>
    <vt:vector size="288" baseType="variant">
      <vt:variant>
        <vt:i4>4063329</vt:i4>
      </vt:variant>
      <vt:variant>
        <vt:i4>291</vt:i4>
      </vt:variant>
      <vt:variant>
        <vt:i4>0</vt:i4>
      </vt:variant>
      <vt:variant>
        <vt:i4>5</vt:i4>
      </vt:variant>
      <vt:variant>
        <vt:lpwstr>http://www.epa.gov/</vt:lpwstr>
      </vt:variant>
      <vt:variant>
        <vt:lpwstr/>
      </vt:variant>
      <vt:variant>
        <vt:i4>1310771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_Toc383002397</vt:lpwstr>
      </vt:variant>
      <vt:variant>
        <vt:i4>1310771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_Toc383002396</vt:lpwstr>
      </vt:variant>
      <vt:variant>
        <vt:i4>1310771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_Toc383002395</vt:lpwstr>
      </vt:variant>
      <vt:variant>
        <vt:i4>1310771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_Toc383002394</vt:lpwstr>
      </vt:variant>
      <vt:variant>
        <vt:i4>1310771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_Toc383002393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_Toc383002392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_Toc383002391</vt:lpwstr>
      </vt:variant>
      <vt:variant>
        <vt:i4>1310771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_Toc383002390</vt:lpwstr>
      </vt:variant>
      <vt:variant>
        <vt:i4>1376307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_Toc383002389</vt:lpwstr>
      </vt:variant>
      <vt:variant>
        <vt:i4>1376307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_Toc383002388</vt:lpwstr>
      </vt:variant>
      <vt:variant>
        <vt:i4>1376307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_Toc383002387</vt:lpwstr>
      </vt:variant>
      <vt:variant>
        <vt:i4>1376307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_Toc383002386</vt:lpwstr>
      </vt:variant>
      <vt:variant>
        <vt:i4>1376307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_Toc383002385</vt:lpwstr>
      </vt:variant>
      <vt:variant>
        <vt:i4>1376307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_Toc383002384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_Toc383002383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_Toc383002382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_Toc383002381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_Toc383002380</vt:lpwstr>
      </vt:variant>
      <vt:variant>
        <vt:i4>1703987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_Toc383002379</vt:lpwstr>
      </vt:variant>
      <vt:variant>
        <vt:i4>1703987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_Toc383002378</vt:lpwstr>
      </vt:variant>
      <vt:variant>
        <vt:i4>1703987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_Toc383002377</vt:lpwstr>
      </vt:variant>
      <vt:variant>
        <vt:i4>1703987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_Toc383002376</vt:lpwstr>
      </vt:variant>
      <vt:variant>
        <vt:i4>1703987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_Toc383002375</vt:lpwstr>
      </vt:variant>
      <vt:variant>
        <vt:i4>1703987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_Toc383002374</vt:lpwstr>
      </vt:variant>
      <vt:variant>
        <vt:i4>1703987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_Toc383002373</vt:lpwstr>
      </vt:variant>
      <vt:variant>
        <vt:i4>1703987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_Toc383002372</vt:lpwstr>
      </vt:variant>
      <vt:variant>
        <vt:i4>1703987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_Toc383002371</vt:lpwstr>
      </vt:variant>
      <vt:variant>
        <vt:i4>1703987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_Toc383002370</vt:lpwstr>
      </vt:variant>
      <vt:variant>
        <vt:i4>1769523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_Toc383002369</vt:lpwstr>
      </vt:variant>
      <vt:variant>
        <vt:i4>1769523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_Toc383002368</vt:lpwstr>
      </vt:variant>
      <vt:variant>
        <vt:i4>1769523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_Toc383002367</vt:lpwstr>
      </vt:variant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_Toc383002366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_Toc383002365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_Toc383002364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_Toc383002363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_Toc383002362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_Toc383002361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_Toc383002360</vt:lpwstr>
      </vt:variant>
      <vt:variant>
        <vt:i4>1572915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_Toc383002359</vt:lpwstr>
      </vt:variant>
      <vt:variant>
        <vt:i4>1572915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_Toc383002358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_Toc383002357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_Toc383002356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_Toc383002355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_Toc383002354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_Toc383002353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_Toc383002352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_Toc383002351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/>
  <dc:creator>Stone Environmental</dc:creator>
  <cp:keywords/>
  <dc:description/>
  <cp:lastModifiedBy>Denniss, Juliet</cp:lastModifiedBy>
  <cp:revision>12</cp:revision>
  <cp:lastPrinted>2018-02-19T13:46:00Z</cp:lastPrinted>
  <dcterms:created xsi:type="dcterms:W3CDTF">2018-06-18T15:30:00Z</dcterms:created>
  <dcterms:modified xsi:type="dcterms:W3CDTF">2019-01-10T15:28:00Z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0x010100BFCAB68DBCA60943A3BDB025477545C0</vt:lpwstr>
  </property>
  <property fmtid="{D5CDD505-2E9C-101B-9397-08002B2CF9AE}" pid="3" name="OrderUp">
    <vt:lpwstr/>
  </property>
  <property fmtid="{D5CDD505-2E9C-101B-9397-08002B2CF9AE}" pid="4" name="Order">
    <vt:r8>45600</vt:r8>
  </property>
  <property fmtid="{D5CDD505-2E9C-101B-9397-08002B2CF9AE}" pid="5" name="TemplateUrl">
    <vt:lpwstr/>
  </property>
  <property fmtid="{D5CDD505-2E9C-101B-9397-08002B2CF9AE}" pid="6" name="Document Title">
    <vt:lpwstr/>
  </property>
  <property fmtid="{D5CDD505-2E9C-101B-9397-08002B2CF9AE}" pid="7" name="xd_Signature">
    <vt:bool>false</vt:bool>
  </property>
  <property fmtid="{D5CDD505-2E9C-101B-9397-08002B2CF9AE}" pid="8" name="Organized as">
    <vt:lpwstr/>
  </property>
  <property fmtid="{D5CDD505-2E9C-101B-9397-08002B2CF9AE}" pid="9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</Properties>
</file>