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56" w:rsidRPr="00202964" w:rsidRDefault="00992056" w:rsidP="00E11DA8">
      <w:pPr>
        <w:pStyle w:val="Heading2"/>
        <w:spacing w:before="0" w:after="240"/>
        <w:rPr>
          <w:color w:val="auto"/>
          <w:sz w:val="32"/>
          <w:szCs w:val="32"/>
        </w:rPr>
      </w:pPr>
      <w:r w:rsidRPr="00202964">
        <w:rPr>
          <w:color w:val="auto"/>
          <w:sz w:val="32"/>
          <w:szCs w:val="32"/>
        </w:rPr>
        <w:t>Instructions</w:t>
      </w:r>
    </w:p>
    <w:p w:rsidR="00992056" w:rsidRPr="00992056" w:rsidRDefault="00992056" w:rsidP="00992056">
      <w:pPr>
        <w:spacing w:after="240"/>
        <w:rPr>
          <w:rFonts w:cs="Arial"/>
          <w:color w:val="336600"/>
          <w:sz w:val="26"/>
          <w:szCs w:val="26"/>
        </w:rPr>
      </w:pPr>
      <w:r w:rsidRPr="00992056">
        <w:rPr>
          <w:rFonts w:cs="Arial"/>
          <w:color w:val="336600"/>
          <w:sz w:val="26"/>
          <w:szCs w:val="26"/>
        </w:rPr>
        <w:t xml:space="preserve">The attached template is provided as a resource to assist Ohio local agencies in developing and implementing their </w:t>
      </w:r>
      <w:r w:rsidRPr="00992056">
        <w:rPr>
          <w:rFonts w:cs="Arial"/>
          <w:b/>
          <w:color w:val="336600"/>
          <w:sz w:val="26"/>
          <w:szCs w:val="26"/>
        </w:rPr>
        <w:t>ADA Transition Plan</w:t>
      </w:r>
      <w:r w:rsidRPr="00992056">
        <w:rPr>
          <w:rFonts w:cs="Arial"/>
          <w:color w:val="336600"/>
          <w:sz w:val="26"/>
          <w:szCs w:val="26"/>
        </w:rPr>
        <w:t>.</w:t>
      </w:r>
    </w:p>
    <w:p w:rsidR="00992056" w:rsidRPr="00992056" w:rsidRDefault="00992056" w:rsidP="00992056">
      <w:pPr>
        <w:spacing w:after="120"/>
        <w:rPr>
          <w:rFonts w:cs="Arial"/>
          <w:color w:val="336600"/>
          <w:sz w:val="26"/>
          <w:szCs w:val="26"/>
        </w:rPr>
      </w:pPr>
      <w:r w:rsidRPr="00992056">
        <w:rPr>
          <w:rFonts w:cs="Arial"/>
          <w:color w:val="336600"/>
          <w:sz w:val="26"/>
          <w:szCs w:val="26"/>
        </w:rPr>
        <w:t>Under Title II of the Americans with Disabilities Act (ADA), public services, programs and activities are required to be accessible to</w:t>
      </w:r>
      <w:r w:rsidR="00077F2A">
        <w:rPr>
          <w:rFonts w:cs="Arial"/>
          <w:color w:val="336600"/>
          <w:sz w:val="26"/>
          <w:szCs w:val="26"/>
        </w:rPr>
        <w:t xml:space="preserve"> individuals</w:t>
      </w:r>
      <w:r w:rsidRPr="00992056">
        <w:rPr>
          <w:rFonts w:cs="Arial"/>
          <w:color w:val="336600"/>
          <w:sz w:val="26"/>
          <w:szCs w:val="26"/>
        </w:rPr>
        <w:t xml:space="preserve"> with disabilities.  Compliance includes conducting a self-evaluation to identify any accessibility obstacles or issues that need to be addressed with regard to communications, building facilities and pedestrian facilities.  In addition, </w:t>
      </w:r>
      <w:r w:rsidRPr="00992056">
        <w:rPr>
          <w:rFonts w:cs="Arial"/>
          <w:i/>
          <w:color w:val="336600"/>
          <w:sz w:val="26"/>
          <w:szCs w:val="26"/>
        </w:rPr>
        <w:t>public entities that employ 50 or more persons</w:t>
      </w:r>
      <w:r w:rsidRPr="00992056">
        <w:rPr>
          <w:rFonts w:cs="Arial"/>
          <w:color w:val="336600"/>
          <w:sz w:val="26"/>
          <w:szCs w:val="26"/>
        </w:rPr>
        <w:t>* are required to:</w:t>
      </w:r>
    </w:p>
    <w:p w:rsidR="00992056" w:rsidRPr="00992056" w:rsidRDefault="00992056" w:rsidP="00992056">
      <w:pPr>
        <w:pStyle w:val="ListParagraph"/>
        <w:numPr>
          <w:ilvl w:val="0"/>
          <w:numId w:val="18"/>
        </w:numPr>
        <w:spacing w:after="0"/>
        <w:rPr>
          <w:rFonts w:cs="Arial"/>
          <w:color w:val="336600"/>
          <w:sz w:val="26"/>
          <w:szCs w:val="26"/>
        </w:rPr>
      </w:pPr>
      <w:r w:rsidRPr="00992056">
        <w:rPr>
          <w:rFonts w:cs="Arial"/>
          <w:color w:val="336600"/>
          <w:sz w:val="26"/>
          <w:szCs w:val="26"/>
        </w:rPr>
        <w:t>Designate an ADA Coordinator.</w:t>
      </w:r>
    </w:p>
    <w:p w:rsidR="00992056" w:rsidRPr="00992056" w:rsidRDefault="00992056" w:rsidP="00992056">
      <w:pPr>
        <w:pStyle w:val="ListParagraph"/>
        <w:numPr>
          <w:ilvl w:val="0"/>
          <w:numId w:val="18"/>
        </w:numPr>
        <w:spacing w:after="0"/>
        <w:rPr>
          <w:rFonts w:cs="Arial"/>
          <w:color w:val="336600"/>
          <w:sz w:val="26"/>
          <w:szCs w:val="26"/>
        </w:rPr>
      </w:pPr>
      <w:r w:rsidRPr="00992056">
        <w:rPr>
          <w:rFonts w:cs="Arial"/>
          <w:color w:val="336600"/>
          <w:sz w:val="26"/>
          <w:szCs w:val="26"/>
        </w:rPr>
        <w:t>Establish a grievance procedure to allow for prompt resolution of accessibility concerns.</w:t>
      </w:r>
    </w:p>
    <w:p w:rsidR="00992056" w:rsidRPr="00992056" w:rsidRDefault="00992056" w:rsidP="00992056">
      <w:pPr>
        <w:pStyle w:val="ListParagraph"/>
        <w:numPr>
          <w:ilvl w:val="0"/>
          <w:numId w:val="18"/>
        </w:numPr>
        <w:spacing w:after="0"/>
        <w:rPr>
          <w:rFonts w:cs="Arial"/>
          <w:color w:val="336600"/>
          <w:sz w:val="26"/>
          <w:szCs w:val="26"/>
        </w:rPr>
      </w:pPr>
      <w:r w:rsidRPr="00992056">
        <w:rPr>
          <w:rFonts w:cs="Arial"/>
          <w:color w:val="336600"/>
          <w:sz w:val="26"/>
          <w:szCs w:val="26"/>
        </w:rPr>
        <w:t>Establish a transition plan for taking the steps necessary to achieve compliance with the Americans with Disabilities Act.</w:t>
      </w:r>
    </w:p>
    <w:p w:rsidR="00992056" w:rsidRPr="00992056" w:rsidRDefault="00992056" w:rsidP="00992056">
      <w:pPr>
        <w:pStyle w:val="ListParagraph"/>
        <w:numPr>
          <w:ilvl w:val="0"/>
          <w:numId w:val="18"/>
        </w:numPr>
        <w:spacing w:after="240"/>
        <w:rPr>
          <w:rFonts w:cs="Arial"/>
          <w:color w:val="336600"/>
          <w:sz w:val="26"/>
          <w:szCs w:val="26"/>
        </w:rPr>
      </w:pPr>
      <w:r w:rsidRPr="00992056">
        <w:rPr>
          <w:rFonts w:cs="Arial"/>
          <w:color w:val="336600"/>
          <w:sz w:val="26"/>
          <w:szCs w:val="26"/>
        </w:rPr>
        <w:t>Monitor implementation of the transition plan, and update the plan periodically as needed.</w:t>
      </w:r>
    </w:p>
    <w:p w:rsidR="00992056" w:rsidRPr="00992056" w:rsidRDefault="00992056" w:rsidP="00992056">
      <w:pPr>
        <w:spacing w:after="240"/>
        <w:rPr>
          <w:rFonts w:cs="Arial"/>
          <w:color w:val="336600"/>
          <w:sz w:val="26"/>
          <w:szCs w:val="26"/>
        </w:rPr>
      </w:pPr>
      <w:r w:rsidRPr="00992056">
        <w:rPr>
          <w:rFonts w:cs="Arial"/>
          <w:color w:val="336600"/>
          <w:sz w:val="26"/>
          <w:szCs w:val="26"/>
        </w:rPr>
        <w:t>Please feel free to adapt or modify the template document to suit your agency’s needs.  It’s likely that there will be a need to add information or details in order to complete your transition plan.  If your agency has not yet conducted an ADA self-evaluation, this process will also need to be completed in order to prepare your transition plan.  The template includes discussion and information about the self-evaluation process.</w:t>
      </w:r>
    </w:p>
    <w:p w:rsidR="00992056" w:rsidRPr="00992056" w:rsidRDefault="00992056" w:rsidP="00992056">
      <w:pPr>
        <w:spacing w:after="0"/>
        <w:rPr>
          <w:rFonts w:cs="Arial"/>
          <w:color w:val="336600"/>
          <w:sz w:val="26"/>
          <w:szCs w:val="26"/>
        </w:rPr>
      </w:pPr>
      <w:r w:rsidRPr="00992056">
        <w:rPr>
          <w:rFonts w:cs="Arial"/>
          <w:color w:val="336600"/>
          <w:sz w:val="26"/>
          <w:szCs w:val="26"/>
        </w:rPr>
        <w:t>In lieu of using the attached template, your agency may choose instead to:</w:t>
      </w:r>
    </w:p>
    <w:p w:rsidR="00992056" w:rsidRPr="00992056" w:rsidRDefault="00992056" w:rsidP="00992056">
      <w:pPr>
        <w:pStyle w:val="ListParagraph"/>
        <w:numPr>
          <w:ilvl w:val="0"/>
          <w:numId w:val="19"/>
        </w:numPr>
        <w:spacing w:after="0"/>
        <w:rPr>
          <w:rFonts w:cs="Arial"/>
          <w:color w:val="336600"/>
          <w:sz w:val="26"/>
          <w:szCs w:val="26"/>
        </w:rPr>
      </w:pPr>
      <w:r w:rsidRPr="00992056">
        <w:rPr>
          <w:rFonts w:cs="Arial"/>
          <w:color w:val="336600"/>
          <w:sz w:val="26"/>
          <w:szCs w:val="26"/>
        </w:rPr>
        <w:t xml:space="preserve">Use </w:t>
      </w:r>
      <w:r w:rsidR="00AD474B">
        <w:rPr>
          <w:rFonts w:cs="Arial"/>
          <w:color w:val="336600"/>
          <w:sz w:val="26"/>
          <w:szCs w:val="26"/>
        </w:rPr>
        <w:t xml:space="preserve">other </w:t>
      </w:r>
      <w:r w:rsidR="008147DF">
        <w:rPr>
          <w:rFonts w:cs="Arial"/>
          <w:color w:val="336600"/>
          <w:sz w:val="26"/>
          <w:szCs w:val="26"/>
        </w:rPr>
        <w:t>sample plans or examples</w:t>
      </w:r>
      <w:r w:rsidR="00AD474B">
        <w:rPr>
          <w:rFonts w:cs="Arial"/>
          <w:color w:val="336600"/>
          <w:sz w:val="26"/>
          <w:szCs w:val="26"/>
        </w:rPr>
        <w:t xml:space="preserve"> </w:t>
      </w:r>
      <w:r w:rsidRPr="00992056">
        <w:rPr>
          <w:rFonts w:cs="Arial"/>
          <w:color w:val="336600"/>
          <w:sz w:val="26"/>
          <w:szCs w:val="26"/>
        </w:rPr>
        <w:t>to develop your transition plan.</w:t>
      </w:r>
    </w:p>
    <w:p w:rsidR="00992056" w:rsidRPr="00992056" w:rsidRDefault="00992056" w:rsidP="00992056">
      <w:pPr>
        <w:pStyle w:val="ListParagraph"/>
        <w:numPr>
          <w:ilvl w:val="0"/>
          <w:numId w:val="19"/>
        </w:numPr>
        <w:spacing w:after="240"/>
        <w:rPr>
          <w:rFonts w:cs="Arial"/>
          <w:color w:val="336600"/>
          <w:sz w:val="26"/>
          <w:szCs w:val="26"/>
        </w:rPr>
      </w:pPr>
      <w:r w:rsidRPr="00992056">
        <w:rPr>
          <w:rFonts w:cs="Arial"/>
          <w:color w:val="336600"/>
          <w:sz w:val="26"/>
          <w:szCs w:val="26"/>
        </w:rPr>
        <w:t>Utilize consultants to develop your transition plan.</w:t>
      </w:r>
    </w:p>
    <w:p w:rsidR="00992056" w:rsidRPr="00992056" w:rsidRDefault="00992056" w:rsidP="008147DF">
      <w:pPr>
        <w:spacing w:after="360"/>
        <w:rPr>
          <w:rFonts w:cs="Arial"/>
          <w:color w:val="336600"/>
          <w:sz w:val="26"/>
          <w:szCs w:val="26"/>
        </w:rPr>
      </w:pPr>
      <w:r w:rsidRPr="00992056">
        <w:rPr>
          <w:rFonts w:cs="Arial"/>
          <w:color w:val="336600"/>
          <w:sz w:val="26"/>
          <w:szCs w:val="26"/>
        </w:rPr>
        <w:t>The ultimate responsibility for ADA compliance rests with each agency or jurisdiction.  Please review your completed ADA Transition Plan with your agency’s legal counsel or risk management team prior to proceeding with implementation.</w:t>
      </w:r>
    </w:p>
    <w:p w:rsidR="00992056" w:rsidRPr="00992056" w:rsidRDefault="00992056" w:rsidP="00992056">
      <w:pPr>
        <w:spacing w:after="0"/>
        <w:rPr>
          <w:rFonts w:cs="Arial"/>
          <w:i/>
          <w:color w:val="336600"/>
          <w:szCs w:val="24"/>
        </w:rPr>
      </w:pPr>
      <w:r w:rsidRPr="00992056">
        <w:rPr>
          <w:rFonts w:cs="Arial"/>
          <w:i/>
          <w:color w:val="336600"/>
          <w:szCs w:val="24"/>
        </w:rPr>
        <w:t>*Public entities that employ less than 50 persons are still responsible for providing accessibility per the ADA, but are not required to formally establish a transition plan.</w:t>
      </w:r>
    </w:p>
    <w:p w:rsidR="00992056" w:rsidRPr="00992056" w:rsidRDefault="00992056" w:rsidP="00992056">
      <w:pPr>
        <w:spacing w:after="0"/>
        <w:rPr>
          <w:rFonts w:cs="Arial"/>
          <w:i/>
          <w:color w:val="336600"/>
          <w:szCs w:val="24"/>
        </w:rPr>
      </w:pPr>
      <w:r w:rsidRPr="00992056">
        <w:rPr>
          <w:rFonts w:cs="Arial"/>
          <w:i/>
          <w:color w:val="336600"/>
          <w:szCs w:val="24"/>
        </w:rPr>
        <w:t>Businesses and non-profit organizations are required to comply with accessibility requirements for places of public accommodation (see ADA Title III – 28 CFR Part 36.304).</w:t>
      </w:r>
    </w:p>
    <w:p w:rsidR="00992056" w:rsidRPr="00971D15" w:rsidRDefault="00992056" w:rsidP="00E11DA8">
      <w:pPr>
        <w:spacing w:after="240"/>
        <w:rPr>
          <w:rFonts w:asciiTheme="majorHAnsi" w:hAnsiTheme="majorHAnsi" w:cs="Arial"/>
          <w:b/>
          <w:sz w:val="32"/>
          <w:szCs w:val="32"/>
        </w:rPr>
      </w:pPr>
      <w:r w:rsidRPr="00971D15">
        <w:rPr>
          <w:rFonts w:asciiTheme="majorHAnsi" w:hAnsiTheme="majorHAnsi" w:cs="Arial"/>
          <w:b/>
          <w:sz w:val="32"/>
          <w:szCs w:val="32"/>
        </w:rPr>
        <w:lastRenderedPageBreak/>
        <w:t>Supporting Discussion</w:t>
      </w:r>
      <w:r w:rsidR="00F77C44">
        <w:rPr>
          <w:rFonts w:asciiTheme="majorHAnsi" w:hAnsiTheme="majorHAnsi" w:cs="Arial"/>
          <w:b/>
          <w:sz w:val="32"/>
          <w:szCs w:val="32"/>
        </w:rPr>
        <w:t xml:space="preserve"> &amp; </w:t>
      </w:r>
      <w:r w:rsidR="00CB0216">
        <w:rPr>
          <w:rFonts w:asciiTheme="majorHAnsi" w:hAnsiTheme="majorHAnsi" w:cs="Arial"/>
          <w:b/>
          <w:sz w:val="32"/>
          <w:szCs w:val="32"/>
        </w:rPr>
        <w:t xml:space="preserve">Additional </w:t>
      </w:r>
      <w:r w:rsidR="00F77C44">
        <w:rPr>
          <w:rFonts w:asciiTheme="majorHAnsi" w:hAnsiTheme="majorHAnsi" w:cs="Arial"/>
          <w:b/>
          <w:sz w:val="32"/>
          <w:szCs w:val="32"/>
        </w:rPr>
        <w:t>Resources</w:t>
      </w:r>
    </w:p>
    <w:p w:rsidR="00992056" w:rsidRPr="00924814" w:rsidRDefault="00992056" w:rsidP="00992056">
      <w:pPr>
        <w:spacing w:after="0"/>
        <w:rPr>
          <w:b/>
          <w:i/>
          <w:color w:val="336600"/>
          <w:sz w:val="28"/>
          <w:szCs w:val="28"/>
        </w:rPr>
      </w:pPr>
      <w:r w:rsidRPr="00924814">
        <w:rPr>
          <w:b/>
          <w:i/>
          <w:color w:val="336600"/>
          <w:sz w:val="28"/>
          <w:szCs w:val="28"/>
        </w:rPr>
        <w:t>ADA Self-Evaluation Process &amp; Common Compliance Issues</w:t>
      </w:r>
    </w:p>
    <w:p w:rsidR="00992056" w:rsidRDefault="00992056" w:rsidP="00893761">
      <w:pPr>
        <w:spacing w:after="0"/>
        <w:rPr>
          <w:color w:val="336600"/>
        </w:rPr>
      </w:pPr>
      <w:r w:rsidRPr="00924814">
        <w:rPr>
          <w:color w:val="336600"/>
        </w:rPr>
        <w:t xml:space="preserve">Access to civic life by people with disabilities is a fundamental goal of the Americans with Disabilities Act.  To ensure that this goal is met, Title II </w:t>
      </w:r>
      <w:r w:rsidR="00CF5253">
        <w:rPr>
          <w:color w:val="336600"/>
        </w:rPr>
        <w:t xml:space="preserve">of the ADA </w:t>
      </w:r>
      <w:r w:rsidRPr="00924814">
        <w:rPr>
          <w:color w:val="336600"/>
        </w:rPr>
        <w:t xml:space="preserve">requires </w:t>
      </w:r>
      <w:r w:rsidR="00F820DE">
        <w:rPr>
          <w:color w:val="336600"/>
        </w:rPr>
        <w:t>S</w:t>
      </w:r>
      <w:r w:rsidRPr="00924814">
        <w:rPr>
          <w:color w:val="336600"/>
        </w:rPr>
        <w:t xml:space="preserve">tate and local governments to make their programs and services accessible to </w:t>
      </w:r>
      <w:r w:rsidR="00E616AF">
        <w:rPr>
          <w:color w:val="336600"/>
        </w:rPr>
        <w:t xml:space="preserve">individuals </w:t>
      </w:r>
      <w:r w:rsidRPr="00924814">
        <w:rPr>
          <w:color w:val="336600"/>
        </w:rPr>
        <w:t xml:space="preserve">with disabilities.  This requirement extends not only to physical access at government facilities, programs, and events, but also to policy changes that governmental entities must make to ensure that all people with </w:t>
      </w:r>
      <w:r w:rsidRPr="005238ED">
        <w:rPr>
          <w:color w:val="336600"/>
        </w:rPr>
        <w:t xml:space="preserve">disabilities can take part in, and benefit from, the programs and services of </w:t>
      </w:r>
      <w:r w:rsidR="00F820DE">
        <w:rPr>
          <w:color w:val="336600"/>
        </w:rPr>
        <w:t>S</w:t>
      </w:r>
      <w:r w:rsidRPr="005238ED">
        <w:rPr>
          <w:color w:val="336600"/>
        </w:rPr>
        <w:t xml:space="preserve">tate and local governments.  In addition, governmental entities must ensure effective communication </w:t>
      </w:r>
      <w:r w:rsidR="005238ED" w:rsidRPr="005238ED">
        <w:rPr>
          <w:color w:val="336600"/>
        </w:rPr>
        <w:t xml:space="preserve">– </w:t>
      </w:r>
      <w:r w:rsidRPr="005238ED">
        <w:rPr>
          <w:color w:val="336600"/>
        </w:rPr>
        <w:t xml:space="preserve">including the provision of necessary auxiliary aids and services </w:t>
      </w:r>
      <w:r w:rsidR="005238ED" w:rsidRPr="005238ED">
        <w:rPr>
          <w:color w:val="336600"/>
        </w:rPr>
        <w:t>–</w:t>
      </w:r>
      <w:r w:rsidRPr="005238ED">
        <w:rPr>
          <w:color w:val="336600"/>
        </w:rPr>
        <w:t xml:space="preserve"> </w:t>
      </w:r>
      <w:r w:rsidR="005238ED" w:rsidRPr="005238ED">
        <w:rPr>
          <w:color w:val="336600"/>
        </w:rPr>
        <w:t>s</w:t>
      </w:r>
      <w:r w:rsidRPr="005238ED">
        <w:rPr>
          <w:color w:val="336600"/>
        </w:rPr>
        <w:t>o that individuals with disabilities can participate in civic life.</w:t>
      </w:r>
    </w:p>
    <w:p w:rsidR="00893761" w:rsidRPr="005238ED" w:rsidRDefault="00893761" w:rsidP="00893761">
      <w:pPr>
        <w:spacing w:after="0"/>
        <w:rPr>
          <w:color w:val="336600"/>
        </w:rPr>
      </w:pPr>
    </w:p>
    <w:p w:rsidR="006C32FB" w:rsidRDefault="00992056" w:rsidP="00893761">
      <w:pPr>
        <w:spacing w:after="0" w:line="240" w:lineRule="auto"/>
        <w:rPr>
          <w:rFonts w:eastAsia="Times New Roman" w:cs="Times New Roman"/>
          <w:color w:val="336600"/>
          <w:szCs w:val="24"/>
        </w:rPr>
      </w:pPr>
      <w:r w:rsidRPr="00675DEF">
        <w:rPr>
          <w:rFonts w:eastAsia="Times New Roman" w:cs="Times New Roman"/>
          <w:color w:val="336600"/>
          <w:szCs w:val="24"/>
        </w:rPr>
        <w:t xml:space="preserve">One important way to ensure that Title II's requirements are being met </w:t>
      </w:r>
      <w:r w:rsidR="00F820DE">
        <w:rPr>
          <w:rFonts w:eastAsia="Times New Roman" w:cs="Times New Roman"/>
          <w:color w:val="336600"/>
          <w:szCs w:val="24"/>
        </w:rPr>
        <w:t xml:space="preserve">is </w:t>
      </w:r>
      <w:r w:rsidRPr="00675DEF">
        <w:rPr>
          <w:rFonts w:eastAsia="Times New Roman" w:cs="Times New Roman"/>
          <w:color w:val="336600"/>
          <w:szCs w:val="24"/>
        </w:rPr>
        <w:t xml:space="preserve">through the self-evaluation process, which is required by the ADA regulations.  Self-evaluation enables </w:t>
      </w:r>
      <w:r w:rsidR="001E3F35">
        <w:rPr>
          <w:rFonts w:eastAsia="Times New Roman" w:cs="Times New Roman"/>
          <w:color w:val="336600"/>
          <w:szCs w:val="24"/>
        </w:rPr>
        <w:t xml:space="preserve">public agencies </w:t>
      </w:r>
      <w:r w:rsidRPr="00675DEF">
        <w:rPr>
          <w:rFonts w:eastAsia="Times New Roman" w:cs="Times New Roman"/>
          <w:color w:val="336600"/>
          <w:szCs w:val="24"/>
        </w:rPr>
        <w:t xml:space="preserve">to pinpoint the facilities, programs and services that must be modified or relocated to ensure that </w:t>
      </w:r>
      <w:r w:rsidR="006C32FB">
        <w:rPr>
          <w:rFonts w:eastAsia="Times New Roman" w:cs="Times New Roman"/>
          <w:color w:val="336600"/>
          <w:szCs w:val="24"/>
        </w:rPr>
        <w:t>agencies</w:t>
      </w:r>
      <w:r w:rsidRPr="00675DEF">
        <w:rPr>
          <w:rFonts w:eastAsia="Times New Roman" w:cs="Times New Roman"/>
          <w:color w:val="336600"/>
          <w:szCs w:val="24"/>
        </w:rPr>
        <w:t xml:space="preserve"> are complying with the ADA.</w:t>
      </w:r>
    </w:p>
    <w:p w:rsidR="006C32FB" w:rsidRDefault="006C32FB" w:rsidP="00893761">
      <w:pPr>
        <w:spacing w:after="0" w:line="240" w:lineRule="auto"/>
        <w:rPr>
          <w:rFonts w:eastAsia="Times New Roman" w:cs="Times New Roman"/>
          <w:color w:val="336600"/>
          <w:szCs w:val="24"/>
        </w:rPr>
      </w:pPr>
    </w:p>
    <w:p w:rsidR="00992056" w:rsidRDefault="00920E14" w:rsidP="00927135">
      <w:pPr>
        <w:spacing w:after="120" w:line="240" w:lineRule="auto"/>
        <w:rPr>
          <w:color w:val="336600"/>
          <w:szCs w:val="24"/>
        </w:rPr>
      </w:pPr>
      <w:r>
        <w:rPr>
          <w:noProof/>
        </w:rPr>
        <w:drawing>
          <wp:anchor distT="0" distB="0" distL="114300" distR="114300" simplePos="0" relativeHeight="251662336" behindDoc="0" locked="0" layoutInCell="1" allowOverlap="1">
            <wp:simplePos x="0" y="0"/>
            <wp:positionH relativeFrom="column">
              <wp:posOffset>4194810</wp:posOffset>
            </wp:positionH>
            <wp:positionV relativeFrom="paragraph">
              <wp:posOffset>340834</wp:posOffset>
            </wp:positionV>
            <wp:extent cx="1617980" cy="2099310"/>
            <wp:effectExtent l="19050" t="19050" r="20320" b="15240"/>
            <wp:wrapSquare wrapText="bothSides"/>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7980" cy="209931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992056" w:rsidRPr="00675DEF">
        <w:rPr>
          <w:rFonts w:eastAsia="Times New Roman" w:cs="Times New Roman"/>
          <w:color w:val="336600"/>
          <w:szCs w:val="24"/>
        </w:rPr>
        <w:t xml:space="preserve">Please refer to the U.S. Department of Justice publication, </w:t>
      </w:r>
      <w:hyperlink r:id="rId10" w:history="1">
        <w:r w:rsidR="00992056" w:rsidRPr="00454C2A">
          <w:rPr>
            <w:rStyle w:val="Hyperlink"/>
            <w:rFonts w:cstheme="minorBidi"/>
            <w:i/>
            <w:szCs w:val="24"/>
          </w:rPr>
          <w:t>The ADA and City Governments: Common Problems</w:t>
        </w:r>
      </w:hyperlink>
      <w:r w:rsidR="00992056">
        <w:rPr>
          <w:szCs w:val="24"/>
        </w:rPr>
        <w:t xml:space="preserve"> </w:t>
      </w:r>
      <w:r w:rsidR="00992056" w:rsidRPr="00675DEF">
        <w:rPr>
          <w:color w:val="336600"/>
          <w:szCs w:val="24"/>
        </w:rPr>
        <w:t>for a detailed discussion of some of the issues, misconceptions and challenges encountered by local agencies regarding various ADA topics, including:</w:t>
      </w:r>
    </w:p>
    <w:p w:rsidR="00992056" w:rsidRPr="00675DEF" w:rsidRDefault="00992056" w:rsidP="00992056">
      <w:pPr>
        <w:pStyle w:val="ListParagraph"/>
        <w:numPr>
          <w:ilvl w:val="0"/>
          <w:numId w:val="31"/>
        </w:numPr>
        <w:spacing w:after="0" w:line="240" w:lineRule="auto"/>
        <w:rPr>
          <w:color w:val="336600"/>
          <w:szCs w:val="24"/>
        </w:rPr>
      </w:pPr>
      <w:r w:rsidRPr="00675DEF">
        <w:rPr>
          <w:color w:val="336600"/>
          <w:szCs w:val="24"/>
        </w:rPr>
        <w:t xml:space="preserve">Uncertainty </w:t>
      </w:r>
      <w:r w:rsidR="002D3752">
        <w:rPr>
          <w:color w:val="336600"/>
          <w:szCs w:val="24"/>
        </w:rPr>
        <w:t xml:space="preserve">regarding applicability of </w:t>
      </w:r>
      <w:r w:rsidRPr="00675DEF">
        <w:rPr>
          <w:color w:val="336600"/>
          <w:szCs w:val="24"/>
        </w:rPr>
        <w:t>ADA requirements</w:t>
      </w:r>
    </w:p>
    <w:p w:rsidR="00992056" w:rsidRPr="00675DEF" w:rsidRDefault="00992056" w:rsidP="00992056">
      <w:pPr>
        <w:pStyle w:val="ListParagraph"/>
        <w:numPr>
          <w:ilvl w:val="0"/>
          <w:numId w:val="31"/>
        </w:numPr>
        <w:spacing w:after="0" w:line="240" w:lineRule="auto"/>
        <w:rPr>
          <w:color w:val="336600"/>
          <w:szCs w:val="24"/>
        </w:rPr>
      </w:pPr>
      <w:r w:rsidRPr="00675DEF">
        <w:rPr>
          <w:color w:val="336600"/>
          <w:szCs w:val="24"/>
        </w:rPr>
        <w:t>Program accessibility</w:t>
      </w:r>
    </w:p>
    <w:p w:rsidR="00992056" w:rsidRPr="00675DEF" w:rsidRDefault="00992056" w:rsidP="00992056">
      <w:pPr>
        <w:pStyle w:val="ListParagraph"/>
        <w:numPr>
          <w:ilvl w:val="0"/>
          <w:numId w:val="31"/>
        </w:numPr>
        <w:spacing w:after="0" w:line="240" w:lineRule="auto"/>
        <w:rPr>
          <w:color w:val="336600"/>
          <w:szCs w:val="24"/>
        </w:rPr>
      </w:pPr>
      <w:r w:rsidRPr="00675DEF">
        <w:rPr>
          <w:color w:val="336600"/>
          <w:szCs w:val="24"/>
        </w:rPr>
        <w:t>Historically significant facilities</w:t>
      </w:r>
    </w:p>
    <w:p w:rsidR="00992056" w:rsidRPr="00675DEF" w:rsidRDefault="00992056" w:rsidP="00992056">
      <w:pPr>
        <w:pStyle w:val="ListParagraph"/>
        <w:numPr>
          <w:ilvl w:val="0"/>
          <w:numId w:val="31"/>
        </w:numPr>
        <w:spacing w:after="0" w:line="240" w:lineRule="auto"/>
        <w:rPr>
          <w:color w:val="336600"/>
          <w:szCs w:val="24"/>
        </w:rPr>
      </w:pPr>
      <w:r w:rsidRPr="00675DEF">
        <w:rPr>
          <w:color w:val="336600"/>
          <w:szCs w:val="24"/>
        </w:rPr>
        <w:t>Curb ramps</w:t>
      </w:r>
    </w:p>
    <w:p w:rsidR="00992056" w:rsidRPr="00675DEF" w:rsidRDefault="00992056" w:rsidP="00992056">
      <w:pPr>
        <w:pStyle w:val="ListParagraph"/>
        <w:numPr>
          <w:ilvl w:val="0"/>
          <w:numId w:val="31"/>
        </w:numPr>
        <w:spacing w:after="0" w:line="240" w:lineRule="auto"/>
        <w:rPr>
          <w:color w:val="336600"/>
          <w:szCs w:val="24"/>
        </w:rPr>
      </w:pPr>
      <w:r w:rsidRPr="00675DEF">
        <w:rPr>
          <w:color w:val="336600"/>
          <w:szCs w:val="24"/>
        </w:rPr>
        <w:t>Effective communication</w:t>
      </w:r>
    </w:p>
    <w:p w:rsidR="00992056" w:rsidRPr="00675DEF" w:rsidRDefault="00992056" w:rsidP="00992056">
      <w:pPr>
        <w:pStyle w:val="ListParagraph"/>
        <w:numPr>
          <w:ilvl w:val="0"/>
          <w:numId w:val="31"/>
        </w:numPr>
        <w:spacing w:after="0" w:line="240" w:lineRule="auto"/>
        <w:rPr>
          <w:color w:val="336600"/>
          <w:szCs w:val="24"/>
        </w:rPr>
      </w:pPr>
      <w:r w:rsidRPr="00675DEF">
        <w:rPr>
          <w:color w:val="336600"/>
          <w:szCs w:val="24"/>
        </w:rPr>
        <w:t>Self-evaluation and transition plan</w:t>
      </w:r>
    </w:p>
    <w:p w:rsidR="00893761" w:rsidRDefault="00893761" w:rsidP="00893761">
      <w:pPr>
        <w:spacing w:after="0" w:line="240" w:lineRule="auto"/>
        <w:rPr>
          <w:rFonts w:eastAsia="Times New Roman" w:cs="Times New Roman"/>
          <w:color w:val="336600"/>
          <w:szCs w:val="24"/>
        </w:rPr>
      </w:pPr>
    </w:p>
    <w:p w:rsidR="00992056" w:rsidRDefault="00992056" w:rsidP="00893761">
      <w:pPr>
        <w:spacing w:after="0" w:line="240" w:lineRule="auto"/>
        <w:rPr>
          <w:rFonts w:eastAsia="Times New Roman" w:cs="Times New Roman"/>
          <w:color w:val="336600"/>
          <w:szCs w:val="24"/>
        </w:rPr>
      </w:pPr>
      <w:r w:rsidRPr="00924814">
        <w:rPr>
          <w:rFonts w:eastAsia="Times New Roman" w:cs="Times New Roman"/>
          <w:color w:val="336600"/>
          <w:szCs w:val="24"/>
        </w:rPr>
        <w:t xml:space="preserve">This document contains a sampling of common problems shared by </w:t>
      </w:r>
      <w:r w:rsidR="005E52BA">
        <w:rPr>
          <w:rFonts w:eastAsia="Times New Roman" w:cs="Times New Roman"/>
          <w:color w:val="336600"/>
          <w:szCs w:val="24"/>
        </w:rPr>
        <w:t xml:space="preserve">public entities </w:t>
      </w:r>
      <w:r w:rsidRPr="00924814">
        <w:rPr>
          <w:rFonts w:eastAsia="Times New Roman" w:cs="Times New Roman"/>
          <w:color w:val="336600"/>
          <w:szCs w:val="24"/>
        </w:rPr>
        <w:t>that were identified through the Department of Justice's ADA enforcement efforts.  Although it primarily refers to cities, the examples and supporting analyses are equally applicable to other types of local</w:t>
      </w:r>
      <w:r w:rsidR="00927135">
        <w:rPr>
          <w:rFonts w:eastAsia="Times New Roman" w:cs="Times New Roman"/>
          <w:color w:val="336600"/>
          <w:szCs w:val="24"/>
        </w:rPr>
        <w:t xml:space="preserve"> </w:t>
      </w:r>
      <w:r w:rsidR="005E52BA">
        <w:rPr>
          <w:rFonts w:eastAsia="Times New Roman" w:cs="Times New Roman"/>
          <w:color w:val="336600"/>
          <w:szCs w:val="24"/>
        </w:rPr>
        <w:t>agencies</w:t>
      </w:r>
      <w:r w:rsidR="00927135">
        <w:rPr>
          <w:rFonts w:eastAsia="Times New Roman" w:cs="Times New Roman"/>
          <w:color w:val="336600"/>
          <w:szCs w:val="24"/>
        </w:rPr>
        <w:t xml:space="preserve">.  </w:t>
      </w:r>
      <w:r w:rsidR="00E1754B">
        <w:rPr>
          <w:rFonts w:eastAsia="Times New Roman" w:cs="Times New Roman"/>
          <w:color w:val="336600"/>
          <w:szCs w:val="24"/>
        </w:rPr>
        <w:t xml:space="preserve">The DOJ publication </w:t>
      </w:r>
      <w:hyperlink r:id="rId11" w:history="1">
        <w:r w:rsidR="00E1754B" w:rsidRPr="00E1754B">
          <w:rPr>
            <w:rStyle w:val="Hyperlink"/>
            <w:rFonts w:eastAsia="Times New Roman"/>
            <w:i/>
            <w:szCs w:val="24"/>
          </w:rPr>
          <w:t>ADA Guide for Small Towns</w:t>
        </w:r>
      </w:hyperlink>
      <w:r w:rsidR="00E1754B">
        <w:rPr>
          <w:rFonts w:eastAsia="Times New Roman" w:cs="Times New Roman"/>
          <w:color w:val="336600"/>
          <w:szCs w:val="24"/>
        </w:rPr>
        <w:t xml:space="preserve"> is also helpful and refers to smaller agencies.</w:t>
      </w:r>
    </w:p>
    <w:p w:rsidR="00893761" w:rsidRDefault="00893761" w:rsidP="00893761">
      <w:pPr>
        <w:spacing w:after="0"/>
        <w:rPr>
          <w:color w:val="336600"/>
        </w:rPr>
      </w:pPr>
    </w:p>
    <w:p w:rsidR="00AA4991" w:rsidRPr="00AA4991" w:rsidRDefault="00D90A11" w:rsidP="00AA4991">
      <w:pPr>
        <w:spacing w:after="0"/>
        <w:rPr>
          <w:b/>
          <w:i/>
          <w:color w:val="336600"/>
          <w:sz w:val="28"/>
          <w:szCs w:val="28"/>
        </w:rPr>
      </w:pPr>
      <w:r>
        <w:rPr>
          <w:b/>
          <w:i/>
          <w:color w:val="336600"/>
          <w:sz w:val="28"/>
          <w:szCs w:val="28"/>
        </w:rPr>
        <w:t>Making the Built Environment Accessible</w:t>
      </w:r>
    </w:p>
    <w:p w:rsidR="00AA4991" w:rsidRPr="00D70AB7" w:rsidRDefault="003327BD" w:rsidP="00AA4991">
      <w:pPr>
        <w:spacing w:after="0"/>
        <w:rPr>
          <w:color w:val="336600"/>
        </w:rPr>
      </w:pPr>
      <w:r>
        <w:rPr>
          <w:color w:val="336600"/>
        </w:rPr>
        <w:t xml:space="preserve">The </w:t>
      </w:r>
      <w:r w:rsidRPr="00924814">
        <w:rPr>
          <w:color w:val="336600"/>
        </w:rPr>
        <w:t>Americans with Disabilities Act</w:t>
      </w:r>
      <w:r>
        <w:rPr>
          <w:color w:val="336600"/>
        </w:rPr>
        <w:t xml:space="preserve"> </w:t>
      </w:r>
      <w:r w:rsidR="00AA4991" w:rsidRPr="00D70AB7">
        <w:rPr>
          <w:color w:val="336600"/>
        </w:rPr>
        <w:t xml:space="preserve">requires public agencies to ensure that all of their programs, services, and activities, when viewed in their entirety, are accessible to individuals with disabilities.  In addition, </w:t>
      </w:r>
      <w:r>
        <w:rPr>
          <w:color w:val="336600"/>
        </w:rPr>
        <w:t xml:space="preserve">the ADA requires that </w:t>
      </w:r>
      <w:r w:rsidR="00D70AB7" w:rsidRPr="00D70AB7">
        <w:rPr>
          <w:rFonts w:cs="Arial"/>
          <w:color w:val="336600"/>
        </w:rPr>
        <w:t>all new facilities built by public entities must be accessible to and usable by people with disabilities.</w:t>
      </w:r>
    </w:p>
    <w:p w:rsidR="00407D76" w:rsidRPr="00407D76" w:rsidRDefault="00920E14" w:rsidP="00893761">
      <w:pPr>
        <w:pStyle w:val="NormalWeb"/>
        <w:shd w:val="clear" w:color="auto" w:fill="FFFFFF"/>
        <w:spacing w:before="0" w:beforeAutospacing="0" w:after="0" w:afterAutospacing="0"/>
        <w:rPr>
          <w:rFonts w:asciiTheme="minorHAnsi" w:hAnsiTheme="minorHAnsi"/>
          <w:color w:val="336600"/>
        </w:rPr>
      </w:pPr>
      <w:r>
        <w:rPr>
          <w:noProof/>
        </w:rPr>
        <w:lastRenderedPageBreak/>
        <w:drawing>
          <wp:anchor distT="0" distB="0" distL="114300" distR="114300" simplePos="0" relativeHeight="251663360" behindDoc="0" locked="0" layoutInCell="1" allowOverlap="1">
            <wp:simplePos x="0" y="0"/>
            <wp:positionH relativeFrom="column">
              <wp:posOffset>4185285</wp:posOffset>
            </wp:positionH>
            <wp:positionV relativeFrom="paragraph">
              <wp:posOffset>475945</wp:posOffset>
            </wp:positionV>
            <wp:extent cx="1614805" cy="2099310"/>
            <wp:effectExtent l="19050" t="19050" r="23495" b="15240"/>
            <wp:wrapSquare wrapText="bothSides"/>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4805" cy="209931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AA4991" w:rsidRPr="00407D76">
        <w:rPr>
          <w:rFonts w:asciiTheme="minorHAnsi" w:hAnsiTheme="minorHAnsi"/>
          <w:color w:val="336600"/>
        </w:rPr>
        <w:t xml:space="preserve">Questions often arise regarding how to address </w:t>
      </w:r>
      <w:r w:rsidR="000E0A47">
        <w:rPr>
          <w:rFonts w:asciiTheme="minorHAnsi" w:hAnsiTheme="minorHAnsi"/>
          <w:color w:val="336600"/>
        </w:rPr>
        <w:t xml:space="preserve">the accessibility of </w:t>
      </w:r>
      <w:r w:rsidR="00AA4991" w:rsidRPr="00407D76">
        <w:rPr>
          <w:rFonts w:asciiTheme="minorHAnsi" w:hAnsiTheme="minorHAnsi"/>
          <w:color w:val="336600"/>
        </w:rPr>
        <w:t>existing facilities, such as older buildings.</w:t>
      </w:r>
      <w:r w:rsidR="00893761" w:rsidRPr="00407D76">
        <w:rPr>
          <w:rFonts w:asciiTheme="minorHAnsi" w:hAnsiTheme="minorHAnsi"/>
          <w:color w:val="336600"/>
        </w:rPr>
        <w:t xml:space="preserve">  </w:t>
      </w:r>
      <w:r w:rsidR="00407D76" w:rsidRPr="00407D76">
        <w:rPr>
          <w:rFonts w:asciiTheme="minorHAnsi" w:hAnsiTheme="minorHAnsi"/>
          <w:color w:val="336600"/>
        </w:rPr>
        <w:t xml:space="preserve">A helpful discussion of this topic is provided in the U.S. Department of Justice publication, </w:t>
      </w:r>
      <w:hyperlink r:id="rId14" w:history="1">
        <w:r w:rsidR="00407D76" w:rsidRPr="00407D76">
          <w:rPr>
            <w:rStyle w:val="Hyperlink"/>
            <w:rFonts w:asciiTheme="minorHAnsi" w:hAnsiTheme="minorHAnsi"/>
            <w:i/>
          </w:rPr>
          <w:t>ADA Update: A Primer for State and Local Governments</w:t>
        </w:r>
      </w:hyperlink>
      <w:r w:rsidR="00407D76" w:rsidRPr="00407D76">
        <w:rPr>
          <w:rFonts w:asciiTheme="minorHAnsi" w:hAnsiTheme="minorHAnsi"/>
          <w:color w:val="336600"/>
        </w:rPr>
        <w:t xml:space="preserve">.  </w:t>
      </w:r>
      <w:r w:rsidR="00407D76">
        <w:rPr>
          <w:rFonts w:asciiTheme="minorHAnsi" w:hAnsiTheme="minorHAnsi"/>
          <w:color w:val="336600"/>
        </w:rPr>
        <w:t xml:space="preserve">Excerpts from the </w:t>
      </w:r>
      <w:r w:rsidR="004669B6">
        <w:rPr>
          <w:rFonts w:asciiTheme="minorHAnsi" w:hAnsiTheme="minorHAnsi"/>
          <w:color w:val="336600"/>
        </w:rPr>
        <w:t xml:space="preserve">chapter on </w:t>
      </w:r>
      <w:r w:rsidR="00D90A11" w:rsidRPr="00392A10">
        <w:rPr>
          <w:rFonts w:asciiTheme="minorHAnsi" w:hAnsiTheme="minorHAnsi"/>
          <w:i/>
          <w:color w:val="336600"/>
        </w:rPr>
        <w:t>Making the Built Environment Accessible</w:t>
      </w:r>
      <w:r w:rsidR="00D90A11">
        <w:rPr>
          <w:rFonts w:asciiTheme="minorHAnsi" w:hAnsiTheme="minorHAnsi"/>
          <w:color w:val="336600"/>
        </w:rPr>
        <w:t xml:space="preserve"> </w:t>
      </w:r>
      <w:r w:rsidR="00407D76">
        <w:rPr>
          <w:rFonts w:asciiTheme="minorHAnsi" w:hAnsiTheme="minorHAnsi"/>
          <w:color w:val="336600"/>
        </w:rPr>
        <w:t>are provided as follows.</w:t>
      </w:r>
    </w:p>
    <w:p w:rsidR="00407D76" w:rsidRPr="00407D76" w:rsidRDefault="00407D76" w:rsidP="00893761">
      <w:pPr>
        <w:pStyle w:val="NormalWeb"/>
        <w:shd w:val="clear" w:color="auto" w:fill="FFFFFF"/>
        <w:spacing w:before="0" w:beforeAutospacing="0" w:after="0" w:afterAutospacing="0"/>
        <w:rPr>
          <w:rFonts w:asciiTheme="minorHAnsi" w:hAnsiTheme="minorHAnsi"/>
          <w:color w:val="336600"/>
        </w:rPr>
      </w:pPr>
    </w:p>
    <w:p w:rsidR="004669B6" w:rsidRPr="004669B6" w:rsidRDefault="004669B6" w:rsidP="004669B6">
      <w:pPr>
        <w:pStyle w:val="NormalWeb"/>
        <w:shd w:val="clear" w:color="auto" w:fill="FFFFFF"/>
        <w:spacing w:before="0" w:beforeAutospacing="0" w:after="120" w:afterAutospacing="0"/>
        <w:ind w:left="360" w:right="360"/>
        <w:rPr>
          <w:rFonts w:asciiTheme="minorHAnsi" w:hAnsiTheme="minorHAnsi" w:cs="Arial"/>
          <w:b/>
          <w:color w:val="000000"/>
          <w:sz w:val="26"/>
          <w:szCs w:val="26"/>
        </w:rPr>
      </w:pPr>
      <w:r w:rsidRPr="004669B6">
        <w:rPr>
          <w:rFonts w:asciiTheme="minorHAnsi" w:hAnsiTheme="minorHAnsi" w:cs="Arial"/>
          <w:b/>
          <w:color w:val="000000"/>
          <w:sz w:val="26"/>
          <w:szCs w:val="26"/>
        </w:rPr>
        <w:t>Access to Programs and Services in Existing Facilities</w:t>
      </w:r>
    </w:p>
    <w:p w:rsidR="00D90A11" w:rsidRPr="00D90A11" w:rsidRDefault="00D90A11" w:rsidP="00407D76">
      <w:pPr>
        <w:pStyle w:val="NormalWeb"/>
        <w:shd w:val="clear" w:color="auto" w:fill="FFFFFF"/>
        <w:spacing w:before="0" w:beforeAutospacing="0" w:after="0" w:afterAutospacing="0"/>
        <w:ind w:left="360" w:right="360"/>
        <w:rPr>
          <w:rFonts w:asciiTheme="minorHAnsi" w:hAnsiTheme="minorHAnsi" w:cs="Arial"/>
          <w:color w:val="000000"/>
        </w:rPr>
      </w:pPr>
      <w:r w:rsidRPr="00D90A11">
        <w:rPr>
          <w:rFonts w:asciiTheme="minorHAnsi" w:hAnsiTheme="minorHAnsi" w:cs="Arial"/>
          <w:color w:val="000000"/>
        </w:rPr>
        <w:t xml:space="preserve">The ADA's regulations and the ADA Standards for Accessible Design, originally published in 1991, set the minimum standard for what makes a facility accessible. </w:t>
      </w:r>
      <w:r w:rsidR="00392A10">
        <w:rPr>
          <w:rFonts w:asciiTheme="minorHAnsi" w:hAnsiTheme="minorHAnsi" w:cs="Arial"/>
          <w:color w:val="000000"/>
        </w:rPr>
        <w:t xml:space="preserve"> </w:t>
      </w:r>
      <w:r w:rsidRPr="00D90A11">
        <w:rPr>
          <w:rFonts w:asciiTheme="minorHAnsi" w:hAnsiTheme="minorHAnsi" w:cs="Arial"/>
          <w:color w:val="000000"/>
        </w:rPr>
        <w:t xml:space="preserve">Only elements that are built-in (fixed in place) are addressed in the Standards. </w:t>
      </w:r>
      <w:r>
        <w:rPr>
          <w:rFonts w:asciiTheme="minorHAnsi" w:hAnsiTheme="minorHAnsi" w:cs="Arial"/>
          <w:color w:val="000000"/>
        </w:rPr>
        <w:t xml:space="preserve"> </w:t>
      </w:r>
      <w:r w:rsidRPr="00D90A11">
        <w:rPr>
          <w:rFonts w:asciiTheme="minorHAnsi" w:hAnsiTheme="minorHAnsi" w:cs="Arial"/>
          <w:color w:val="000000"/>
        </w:rPr>
        <w:t xml:space="preserve">While the </w:t>
      </w:r>
      <w:hyperlink r:id="rId15" w:history="1">
        <w:r w:rsidRPr="001A60C1">
          <w:rPr>
            <w:rStyle w:val="Hyperlink"/>
            <w:rFonts w:asciiTheme="minorHAnsi" w:hAnsiTheme="minorHAnsi" w:cs="Arial"/>
          </w:rPr>
          <w:t>updated 2010 Standards</w:t>
        </w:r>
      </w:hyperlink>
      <w:r w:rsidRPr="00D90A11">
        <w:rPr>
          <w:rFonts w:asciiTheme="minorHAnsi" w:hAnsiTheme="minorHAnsi" w:cs="Arial"/>
          <w:color w:val="000000"/>
        </w:rPr>
        <w:t xml:space="preserve">, which became effective on March 15, 2012, retain many of the original provisions in the 1991 Standards, there are some significant differences. </w:t>
      </w:r>
      <w:r>
        <w:rPr>
          <w:rFonts w:asciiTheme="minorHAnsi" w:hAnsiTheme="minorHAnsi" w:cs="Arial"/>
          <w:color w:val="000000"/>
        </w:rPr>
        <w:t xml:space="preserve"> </w:t>
      </w:r>
      <w:r w:rsidRPr="00D90A11">
        <w:rPr>
          <w:rFonts w:asciiTheme="minorHAnsi" w:hAnsiTheme="minorHAnsi" w:cs="Arial"/>
          <w:color w:val="000000"/>
        </w:rPr>
        <w:t xml:space="preserve">The Standards are used when determining if a public entity's programs or services are accessible under the ADA. </w:t>
      </w:r>
      <w:r>
        <w:rPr>
          <w:rFonts w:asciiTheme="minorHAnsi" w:hAnsiTheme="minorHAnsi" w:cs="Arial"/>
          <w:color w:val="000000"/>
        </w:rPr>
        <w:t xml:space="preserve"> </w:t>
      </w:r>
      <w:r w:rsidRPr="00D90A11">
        <w:rPr>
          <w:rFonts w:asciiTheme="minorHAnsi" w:hAnsiTheme="minorHAnsi" w:cs="Arial"/>
          <w:color w:val="000000"/>
        </w:rPr>
        <w:t>However, they apply differently depending on whether the entity is providing access to programs or services in existing facilities or is altering an existing facility or building a new facility.</w:t>
      </w:r>
    </w:p>
    <w:p w:rsidR="00D90A11" w:rsidRPr="00D90A11" w:rsidRDefault="00D90A11" w:rsidP="00407D76">
      <w:pPr>
        <w:pStyle w:val="NormalWeb"/>
        <w:shd w:val="clear" w:color="auto" w:fill="FFFFFF"/>
        <w:spacing w:before="0" w:beforeAutospacing="0" w:after="0" w:afterAutospacing="0"/>
        <w:ind w:left="360" w:right="360"/>
        <w:rPr>
          <w:rFonts w:asciiTheme="minorHAnsi" w:hAnsiTheme="minorHAnsi" w:cs="Arial"/>
          <w:color w:val="000000"/>
        </w:rPr>
      </w:pPr>
    </w:p>
    <w:p w:rsidR="00AA4991" w:rsidRDefault="00AA4991" w:rsidP="00407D76">
      <w:pPr>
        <w:pStyle w:val="NormalWeb"/>
        <w:shd w:val="clear" w:color="auto" w:fill="FFFFFF"/>
        <w:spacing w:before="0" w:beforeAutospacing="0" w:after="0" w:afterAutospacing="0"/>
        <w:ind w:left="360" w:right="360"/>
        <w:rPr>
          <w:rFonts w:asciiTheme="minorHAnsi" w:hAnsiTheme="minorHAnsi" w:cs="Arial"/>
          <w:color w:val="000000"/>
        </w:rPr>
      </w:pPr>
      <w:r w:rsidRPr="00D90A11">
        <w:rPr>
          <w:rFonts w:asciiTheme="minorHAnsi" w:hAnsiTheme="minorHAnsi" w:cs="Arial"/>
          <w:color w:val="000000"/>
        </w:rPr>
        <w:t>Public entities have an ongoing obligation</w:t>
      </w:r>
      <w:r w:rsidRPr="00AA4991">
        <w:rPr>
          <w:rFonts w:asciiTheme="minorHAnsi" w:hAnsiTheme="minorHAnsi" w:cs="Arial"/>
          <w:color w:val="000000"/>
        </w:rPr>
        <w:t xml:space="preserve"> to ensure that individuals with disabilities are not excluded from programs and services because facilities are unusable or inaccessible to them. </w:t>
      </w:r>
      <w:r w:rsidR="008C57E3">
        <w:rPr>
          <w:rFonts w:asciiTheme="minorHAnsi" w:hAnsiTheme="minorHAnsi" w:cs="Arial"/>
          <w:color w:val="000000"/>
        </w:rPr>
        <w:t xml:space="preserve"> </w:t>
      </w:r>
      <w:r w:rsidRPr="00AA4991">
        <w:rPr>
          <w:rFonts w:asciiTheme="minorHAnsi" w:hAnsiTheme="minorHAnsi" w:cs="Arial"/>
          <w:color w:val="000000"/>
        </w:rPr>
        <w:t xml:space="preserve">There is no “grandfather clause” in the ADA that exempts older facilities. </w:t>
      </w:r>
      <w:r w:rsidR="00893761">
        <w:rPr>
          <w:rFonts w:asciiTheme="minorHAnsi" w:hAnsiTheme="minorHAnsi" w:cs="Arial"/>
          <w:color w:val="000000"/>
        </w:rPr>
        <w:t xml:space="preserve"> </w:t>
      </w:r>
      <w:r w:rsidRPr="00AA4991">
        <w:rPr>
          <w:rFonts w:asciiTheme="minorHAnsi" w:hAnsiTheme="minorHAnsi" w:cs="Arial"/>
          <w:color w:val="000000"/>
        </w:rPr>
        <w:t xml:space="preserve">However, the law strikes a careful balance between increasing access for people with disabilities and recognizing the constraints many public entities face. </w:t>
      </w:r>
      <w:r w:rsidR="00893761">
        <w:rPr>
          <w:rFonts w:asciiTheme="minorHAnsi" w:hAnsiTheme="minorHAnsi" w:cs="Arial"/>
          <w:color w:val="000000"/>
        </w:rPr>
        <w:t xml:space="preserve"> </w:t>
      </w:r>
      <w:r w:rsidRPr="00AA4991">
        <w:rPr>
          <w:rFonts w:asciiTheme="minorHAnsi" w:hAnsiTheme="minorHAnsi" w:cs="Arial"/>
          <w:color w:val="000000"/>
        </w:rPr>
        <w:t>It allows entities confronted with limited financial resources to improve accessibi</w:t>
      </w:r>
      <w:r w:rsidR="00893761">
        <w:rPr>
          <w:rFonts w:asciiTheme="minorHAnsi" w:hAnsiTheme="minorHAnsi" w:cs="Arial"/>
          <w:color w:val="000000"/>
        </w:rPr>
        <w:t>lity without excessive expense.</w:t>
      </w:r>
    </w:p>
    <w:p w:rsidR="00893761" w:rsidRPr="00AA4991" w:rsidRDefault="00893761" w:rsidP="00407D76">
      <w:pPr>
        <w:pStyle w:val="NormalWeb"/>
        <w:shd w:val="clear" w:color="auto" w:fill="FFFFFF"/>
        <w:spacing w:before="0" w:beforeAutospacing="0" w:after="0" w:afterAutospacing="0"/>
        <w:ind w:left="360" w:right="360"/>
        <w:rPr>
          <w:rFonts w:asciiTheme="minorHAnsi" w:hAnsiTheme="minorHAnsi" w:cs="Arial"/>
          <w:color w:val="000000"/>
        </w:rPr>
      </w:pPr>
    </w:p>
    <w:p w:rsidR="00AA4991" w:rsidRPr="00AA4991" w:rsidRDefault="00AA4991" w:rsidP="00407D76">
      <w:pPr>
        <w:shd w:val="clear" w:color="auto" w:fill="FFFFFF"/>
        <w:spacing w:after="120" w:line="240" w:lineRule="auto"/>
        <w:ind w:left="360" w:right="360"/>
        <w:rPr>
          <w:rFonts w:eastAsia="Times New Roman" w:cs="Arial"/>
          <w:color w:val="000000"/>
          <w:szCs w:val="24"/>
        </w:rPr>
      </w:pPr>
      <w:r w:rsidRPr="00AA4991">
        <w:rPr>
          <w:rFonts w:eastAsia="Times New Roman" w:cs="Arial"/>
          <w:color w:val="000000"/>
          <w:szCs w:val="24"/>
        </w:rPr>
        <w:t xml:space="preserve">In the years since the ADA took effect, public facilities have become increasingly accessible. </w:t>
      </w:r>
      <w:r w:rsidR="00893761">
        <w:rPr>
          <w:rFonts w:eastAsia="Times New Roman" w:cs="Arial"/>
          <w:color w:val="000000"/>
          <w:szCs w:val="24"/>
        </w:rPr>
        <w:t xml:space="preserve"> </w:t>
      </w:r>
      <w:r w:rsidRPr="00AA4991">
        <w:rPr>
          <w:rFonts w:eastAsia="Times New Roman" w:cs="Arial"/>
          <w:color w:val="000000"/>
          <w:szCs w:val="24"/>
        </w:rPr>
        <w:t xml:space="preserve">In the event that changes still need to be made, there is flexibility in deciding how to meet this obligation </w:t>
      </w:r>
      <w:r w:rsidR="00893761">
        <w:rPr>
          <w:rFonts w:eastAsia="Times New Roman" w:cs="Arial"/>
          <w:color w:val="000000"/>
          <w:szCs w:val="24"/>
        </w:rPr>
        <w:t xml:space="preserve">– </w:t>
      </w:r>
      <w:r w:rsidRPr="00AA4991">
        <w:rPr>
          <w:rFonts w:eastAsia="Times New Roman" w:cs="Arial"/>
          <w:color w:val="000000"/>
          <w:szCs w:val="24"/>
        </w:rPr>
        <w:t xml:space="preserve">structural changes can be made to provide access, the program or service can be relocated to an accessible facility, or the program or service can be provided in an alternate manner. </w:t>
      </w:r>
      <w:r w:rsidR="00893761">
        <w:rPr>
          <w:rFonts w:eastAsia="Times New Roman" w:cs="Arial"/>
          <w:color w:val="000000"/>
          <w:szCs w:val="24"/>
        </w:rPr>
        <w:t xml:space="preserve"> </w:t>
      </w:r>
      <w:r w:rsidRPr="00AA4991">
        <w:rPr>
          <w:rFonts w:eastAsia="Times New Roman" w:cs="Arial"/>
          <w:color w:val="000000"/>
          <w:szCs w:val="24"/>
        </w:rPr>
        <w:t>For example:</w:t>
      </w:r>
    </w:p>
    <w:p w:rsidR="00AA4991" w:rsidRDefault="00AA4991" w:rsidP="00407D76">
      <w:pPr>
        <w:pStyle w:val="ListParagraph"/>
        <w:numPr>
          <w:ilvl w:val="0"/>
          <w:numId w:val="33"/>
        </w:numPr>
        <w:shd w:val="clear" w:color="auto" w:fill="FFFFFF"/>
        <w:spacing w:after="0" w:line="240" w:lineRule="auto"/>
        <w:ind w:right="360"/>
        <w:rPr>
          <w:rFonts w:eastAsia="Times New Roman" w:cs="Arial"/>
          <w:color w:val="000000"/>
          <w:szCs w:val="24"/>
        </w:rPr>
      </w:pPr>
      <w:r w:rsidRPr="00AA4991">
        <w:rPr>
          <w:rFonts w:eastAsia="Times New Roman" w:cs="Arial"/>
          <w:color w:val="000000"/>
          <w:szCs w:val="24"/>
        </w:rPr>
        <w:t>In an elementary school without an elevator, a teacher can be assigned to a first floor classroom if the class includes a student with a mobility disability.</w:t>
      </w:r>
    </w:p>
    <w:p w:rsidR="00D0792B" w:rsidRPr="00D0792B" w:rsidRDefault="00D0792B" w:rsidP="00407D76">
      <w:pPr>
        <w:pStyle w:val="ListParagraph"/>
        <w:shd w:val="clear" w:color="auto" w:fill="FFFFFF"/>
        <w:spacing w:after="0" w:line="240" w:lineRule="auto"/>
        <w:ind w:right="360" w:hanging="360"/>
        <w:rPr>
          <w:rFonts w:eastAsia="Times New Roman" w:cs="Arial"/>
          <w:color w:val="000000"/>
          <w:sz w:val="12"/>
          <w:szCs w:val="12"/>
        </w:rPr>
      </w:pPr>
    </w:p>
    <w:p w:rsidR="00AA4991" w:rsidRDefault="00AA4991" w:rsidP="00407D76">
      <w:pPr>
        <w:pStyle w:val="ListParagraph"/>
        <w:numPr>
          <w:ilvl w:val="0"/>
          <w:numId w:val="33"/>
        </w:numPr>
        <w:shd w:val="clear" w:color="auto" w:fill="FFFFFF"/>
        <w:spacing w:after="0" w:line="240" w:lineRule="auto"/>
        <w:ind w:right="360"/>
        <w:rPr>
          <w:rFonts w:eastAsia="Times New Roman" w:cs="Arial"/>
          <w:color w:val="000000"/>
          <w:szCs w:val="24"/>
        </w:rPr>
      </w:pPr>
      <w:r w:rsidRPr="00AA4991">
        <w:rPr>
          <w:rFonts w:eastAsia="Times New Roman" w:cs="Arial"/>
          <w:color w:val="000000"/>
          <w:szCs w:val="24"/>
        </w:rPr>
        <w:t>A social service agency located in an inaccessible facility can make arrangements to meet with an applicant or client with a mobility disability at an alternate location that is accessible.</w:t>
      </w:r>
    </w:p>
    <w:p w:rsidR="00D0792B" w:rsidRPr="00D0792B" w:rsidRDefault="00D0792B" w:rsidP="00407D76">
      <w:pPr>
        <w:pStyle w:val="ListParagraph"/>
        <w:shd w:val="clear" w:color="auto" w:fill="FFFFFF"/>
        <w:spacing w:after="0" w:line="240" w:lineRule="auto"/>
        <w:ind w:right="360" w:hanging="360"/>
        <w:rPr>
          <w:rFonts w:eastAsia="Times New Roman" w:cs="Arial"/>
          <w:color w:val="000000"/>
          <w:sz w:val="12"/>
          <w:szCs w:val="12"/>
        </w:rPr>
      </w:pPr>
    </w:p>
    <w:p w:rsidR="00AA4991" w:rsidRDefault="00AA4991" w:rsidP="00407D76">
      <w:pPr>
        <w:pStyle w:val="ListParagraph"/>
        <w:numPr>
          <w:ilvl w:val="0"/>
          <w:numId w:val="33"/>
        </w:numPr>
        <w:shd w:val="clear" w:color="auto" w:fill="FFFFFF"/>
        <w:spacing w:before="100" w:beforeAutospacing="1" w:after="240" w:line="240" w:lineRule="auto"/>
        <w:ind w:right="360"/>
        <w:rPr>
          <w:rFonts w:eastAsia="Times New Roman" w:cs="Arial"/>
          <w:color w:val="000000"/>
          <w:szCs w:val="24"/>
        </w:rPr>
      </w:pPr>
      <w:r w:rsidRPr="00AA4991">
        <w:rPr>
          <w:rFonts w:eastAsia="Times New Roman" w:cs="Arial"/>
          <w:color w:val="000000"/>
          <w:szCs w:val="24"/>
        </w:rPr>
        <w:t>If an application for a particular city program must be made in person at an inaccessible office, the city could allow a person with a mobility disability to complete and submit the application by mail or email.</w:t>
      </w:r>
    </w:p>
    <w:p w:rsidR="00D0792B" w:rsidRPr="00D0792B" w:rsidRDefault="00D0792B" w:rsidP="00407D76">
      <w:pPr>
        <w:pStyle w:val="ListParagraph"/>
        <w:shd w:val="clear" w:color="auto" w:fill="FFFFFF"/>
        <w:spacing w:before="100" w:beforeAutospacing="1" w:after="240" w:line="240" w:lineRule="auto"/>
        <w:ind w:right="360" w:hanging="360"/>
        <w:rPr>
          <w:rFonts w:eastAsia="Times New Roman" w:cs="Arial"/>
          <w:color w:val="000000"/>
          <w:sz w:val="12"/>
          <w:szCs w:val="12"/>
        </w:rPr>
      </w:pPr>
    </w:p>
    <w:p w:rsidR="00AA4991" w:rsidRPr="00AA4991" w:rsidRDefault="00AA4991" w:rsidP="00407D76">
      <w:pPr>
        <w:pStyle w:val="ListParagraph"/>
        <w:numPr>
          <w:ilvl w:val="0"/>
          <w:numId w:val="33"/>
        </w:numPr>
        <w:shd w:val="clear" w:color="auto" w:fill="FFFFFF"/>
        <w:spacing w:before="100" w:beforeAutospacing="1" w:after="240" w:line="240" w:lineRule="auto"/>
        <w:ind w:right="360"/>
        <w:rPr>
          <w:rFonts w:eastAsia="Times New Roman" w:cs="Arial"/>
          <w:color w:val="000000"/>
          <w:szCs w:val="24"/>
        </w:rPr>
      </w:pPr>
      <w:r w:rsidRPr="00AA4991">
        <w:rPr>
          <w:rFonts w:eastAsia="Times New Roman" w:cs="Arial"/>
          <w:color w:val="000000"/>
          <w:szCs w:val="24"/>
        </w:rPr>
        <w:lastRenderedPageBreak/>
        <w:t>If a public library is inaccessible, staff can provide curb-side service for a patron with a mobility disability to check out and return books.</w:t>
      </w:r>
    </w:p>
    <w:p w:rsidR="00AA4991" w:rsidRDefault="00AA4991" w:rsidP="00B369A2">
      <w:pPr>
        <w:shd w:val="clear" w:color="auto" w:fill="FFFFFF"/>
        <w:spacing w:before="100" w:beforeAutospacing="1" w:after="0" w:line="240" w:lineRule="auto"/>
        <w:ind w:left="360" w:right="360"/>
        <w:rPr>
          <w:rFonts w:eastAsia="Times New Roman" w:cs="Arial"/>
          <w:color w:val="000000"/>
          <w:szCs w:val="24"/>
        </w:rPr>
      </w:pPr>
      <w:r w:rsidRPr="00AA4991">
        <w:rPr>
          <w:rFonts w:eastAsia="Times New Roman" w:cs="Arial"/>
          <w:color w:val="000000"/>
          <w:szCs w:val="24"/>
        </w:rPr>
        <w:t xml:space="preserve">Structural changes are not required where other solutions are feasible. </w:t>
      </w:r>
      <w:r w:rsidR="00D0792B">
        <w:rPr>
          <w:rFonts w:eastAsia="Times New Roman" w:cs="Arial"/>
          <w:color w:val="000000"/>
          <w:szCs w:val="24"/>
        </w:rPr>
        <w:t xml:space="preserve"> </w:t>
      </w:r>
      <w:r w:rsidRPr="00AA4991">
        <w:rPr>
          <w:rFonts w:eastAsia="Times New Roman" w:cs="Arial"/>
          <w:color w:val="000000"/>
          <w:szCs w:val="24"/>
        </w:rPr>
        <w:t xml:space="preserve">However, where other solutions are not feasible, structural changes are required. </w:t>
      </w:r>
      <w:r w:rsidR="00D0792B">
        <w:rPr>
          <w:rFonts w:eastAsia="Times New Roman" w:cs="Arial"/>
          <w:color w:val="000000"/>
          <w:szCs w:val="24"/>
        </w:rPr>
        <w:t xml:space="preserve"> </w:t>
      </w:r>
      <w:r w:rsidRPr="00AA4991">
        <w:rPr>
          <w:rFonts w:eastAsia="Times New Roman" w:cs="Arial"/>
          <w:color w:val="000000"/>
          <w:szCs w:val="24"/>
        </w:rPr>
        <w:t xml:space="preserve">When structural change is the method chosen to make a program or service accessible, the changes must meet the requirements of the 2010 ADA Standards, unless it is technically infeasible to do so. </w:t>
      </w:r>
      <w:r w:rsidR="00D0792B">
        <w:rPr>
          <w:rFonts w:eastAsia="Times New Roman" w:cs="Arial"/>
          <w:color w:val="000000"/>
          <w:szCs w:val="24"/>
        </w:rPr>
        <w:t xml:space="preserve"> </w:t>
      </w:r>
      <w:r w:rsidRPr="00AA4991">
        <w:rPr>
          <w:rFonts w:eastAsia="Times New Roman" w:cs="Arial"/>
          <w:color w:val="000000"/>
          <w:szCs w:val="24"/>
        </w:rPr>
        <w:t xml:space="preserve">When full compliance is not technically feasible, the changes must follow the Standards to the maximum extent feasible. </w:t>
      </w:r>
      <w:r w:rsidR="00D0792B">
        <w:rPr>
          <w:rFonts w:eastAsia="Times New Roman" w:cs="Arial"/>
          <w:color w:val="000000"/>
          <w:szCs w:val="24"/>
        </w:rPr>
        <w:t xml:space="preserve"> </w:t>
      </w:r>
      <w:r w:rsidRPr="00AA4991">
        <w:rPr>
          <w:rFonts w:eastAsia="Times New Roman" w:cs="Arial"/>
          <w:color w:val="000000"/>
          <w:szCs w:val="24"/>
        </w:rPr>
        <w:t xml:space="preserve">For example, if there is not enough space to install a ramp with a slope that complies with the Standards, a public entity may install a ramp with a slightly steeper slope. </w:t>
      </w:r>
      <w:r w:rsidR="008C57E3">
        <w:rPr>
          <w:rFonts w:eastAsia="Times New Roman" w:cs="Arial"/>
          <w:color w:val="000000"/>
          <w:szCs w:val="24"/>
        </w:rPr>
        <w:t xml:space="preserve"> </w:t>
      </w:r>
      <w:r w:rsidRPr="00AA4991">
        <w:rPr>
          <w:rFonts w:eastAsia="Times New Roman" w:cs="Arial"/>
          <w:color w:val="000000"/>
          <w:szCs w:val="24"/>
        </w:rPr>
        <w:t xml:space="preserve">However, deviations from the Standards must not pose a significant safety risk. </w:t>
      </w:r>
      <w:r w:rsidR="00D0792B">
        <w:rPr>
          <w:rFonts w:eastAsia="Times New Roman" w:cs="Arial"/>
          <w:color w:val="000000"/>
          <w:szCs w:val="24"/>
        </w:rPr>
        <w:t xml:space="preserve"> </w:t>
      </w:r>
      <w:r w:rsidRPr="00AA4991">
        <w:rPr>
          <w:rFonts w:eastAsia="Times New Roman" w:cs="Arial"/>
          <w:color w:val="000000"/>
          <w:szCs w:val="24"/>
        </w:rPr>
        <w:t xml:space="preserve">In addition, </w:t>
      </w:r>
      <w:r w:rsidRPr="00D0792B">
        <w:rPr>
          <w:rFonts w:eastAsia="Times New Roman" w:cs="Arial"/>
          <w:color w:val="000000"/>
          <w:szCs w:val="24"/>
        </w:rPr>
        <w:t>public entities are not required to take any action that would threaten or destroy the historic significance of an historic property.</w:t>
      </w:r>
    </w:p>
    <w:p w:rsidR="00D0792B" w:rsidRPr="00D0792B" w:rsidRDefault="00D0792B" w:rsidP="00407D76">
      <w:pPr>
        <w:shd w:val="clear" w:color="auto" w:fill="FFFFFF"/>
        <w:spacing w:after="0" w:line="240" w:lineRule="auto"/>
        <w:ind w:left="360" w:right="360"/>
        <w:rPr>
          <w:rFonts w:eastAsia="Times New Roman" w:cs="Arial"/>
          <w:color w:val="000000"/>
          <w:szCs w:val="24"/>
        </w:rPr>
      </w:pPr>
    </w:p>
    <w:p w:rsidR="00D0792B" w:rsidRPr="00D0792B" w:rsidRDefault="00AA4991" w:rsidP="00407D76">
      <w:pPr>
        <w:pStyle w:val="NormalWeb"/>
        <w:shd w:val="clear" w:color="auto" w:fill="FFFFFF"/>
        <w:spacing w:before="0" w:beforeAutospacing="0" w:after="120" w:afterAutospacing="0"/>
        <w:ind w:left="360" w:right="360"/>
        <w:rPr>
          <w:rFonts w:asciiTheme="minorHAnsi" w:hAnsiTheme="minorHAnsi" w:cs="Arial"/>
          <w:color w:val="000000"/>
        </w:rPr>
      </w:pPr>
      <w:r w:rsidRPr="00D0792B">
        <w:rPr>
          <w:rFonts w:asciiTheme="minorHAnsi" w:hAnsiTheme="minorHAnsi" w:cs="Arial"/>
          <w:color w:val="000000"/>
        </w:rPr>
        <w:t>Whatever method is chosen, the public entity must ensure that people with disabilities have access to programs and services under the same terms and conditions as other people.</w:t>
      </w:r>
      <w:r w:rsidR="00D0792B" w:rsidRPr="00D0792B">
        <w:rPr>
          <w:rFonts w:asciiTheme="minorHAnsi" w:hAnsiTheme="minorHAnsi" w:cs="Arial"/>
          <w:color w:val="000000"/>
        </w:rPr>
        <w:t xml:space="preserve">  For example:</w:t>
      </w:r>
    </w:p>
    <w:p w:rsidR="00D0792B" w:rsidRDefault="00D0792B" w:rsidP="00407D76">
      <w:pPr>
        <w:pStyle w:val="ListParagraph"/>
        <w:numPr>
          <w:ilvl w:val="0"/>
          <w:numId w:val="35"/>
        </w:numPr>
        <w:shd w:val="clear" w:color="auto" w:fill="FFFFFF"/>
        <w:spacing w:after="0" w:line="240" w:lineRule="auto"/>
        <w:ind w:right="360"/>
        <w:rPr>
          <w:rFonts w:eastAsia="Times New Roman" w:cs="Arial"/>
          <w:color w:val="000000"/>
          <w:szCs w:val="24"/>
        </w:rPr>
      </w:pPr>
      <w:r w:rsidRPr="00D0792B">
        <w:rPr>
          <w:rFonts w:eastAsia="Times New Roman" w:cs="Arial"/>
          <w:color w:val="000000"/>
          <w:szCs w:val="24"/>
        </w:rPr>
        <w:t xml:space="preserve">If a social service agency meets with clients in a private office on the second floor of a building without an elevator, a public area on the first floor is not an acceptable alternate location to meet with a client who has a mobility disability. </w:t>
      </w:r>
      <w:r w:rsidR="008C57E3">
        <w:rPr>
          <w:rFonts w:eastAsia="Times New Roman" w:cs="Arial"/>
          <w:color w:val="000000"/>
          <w:szCs w:val="24"/>
        </w:rPr>
        <w:t xml:space="preserve"> </w:t>
      </w:r>
      <w:r w:rsidRPr="00D0792B">
        <w:rPr>
          <w:rFonts w:eastAsia="Times New Roman" w:cs="Arial"/>
          <w:color w:val="000000"/>
          <w:szCs w:val="24"/>
        </w:rPr>
        <w:t>The alternate location must provide the same degree of privacy as the regular location.</w:t>
      </w:r>
    </w:p>
    <w:p w:rsidR="00D0792B" w:rsidRPr="00D0792B" w:rsidRDefault="00D0792B" w:rsidP="00407D76">
      <w:pPr>
        <w:pStyle w:val="ListParagraph"/>
        <w:shd w:val="clear" w:color="auto" w:fill="FFFFFF"/>
        <w:spacing w:after="0" w:line="240" w:lineRule="auto"/>
        <w:ind w:right="360" w:hanging="360"/>
        <w:rPr>
          <w:rFonts w:eastAsia="Times New Roman" w:cs="Arial"/>
          <w:color w:val="000000"/>
          <w:sz w:val="12"/>
          <w:szCs w:val="12"/>
        </w:rPr>
      </w:pPr>
    </w:p>
    <w:p w:rsidR="00D0792B" w:rsidRPr="00D0792B" w:rsidRDefault="00D0792B" w:rsidP="00407D76">
      <w:pPr>
        <w:pStyle w:val="ListParagraph"/>
        <w:numPr>
          <w:ilvl w:val="0"/>
          <w:numId w:val="35"/>
        </w:numPr>
        <w:shd w:val="clear" w:color="auto" w:fill="FFFFFF"/>
        <w:spacing w:after="0" w:line="240" w:lineRule="auto"/>
        <w:ind w:right="360"/>
        <w:rPr>
          <w:rFonts w:eastAsia="Times New Roman" w:cs="Arial"/>
          <w:color w:val="000000"/>
          <w:szCs w:val="24"/>
        </w:rPr>
      </w:pPr>
      <w:r w:rsidRPr="00D0792B">
        <w:rPr>
          <w:rFonts w:eastAsia="Times New Roman" w:cs="Arial"/>
          <w:color w:val="000000"/>
          <w:szCs w:val="24"/>
        </w:rPr>
        <w:t>If a court has ordered a person with a mobility disability to participate in a group anger-management program, and the program is located in an inaccessible facility, it is not acceptable to offer the program to him individually in an accessible location, because the group interaction is a critical component of the program.</w:t>
      </w:r>
    </w:p>
    <w:p w:rsidR="00B369A2" w:rsidRDefault="00B369A2" w:rsidP="004669B6">
      <w:pPr>
        <w:shd w:val="clear" w:color="auto" w:fill="FFFFFF"/>
        <w:spacing w:after="0" w:line="240" w:lineRule="auto"/>
        <w:ind w:left="360" w:right="360"/>
        <w:rPr>
          <w:rFonts w:eastAsia="Times New Roman" w:cs="Arial"/>
          <w:color w:val="000000"/>
          <w:szCs w:val="24"/>
        </w:rPr>
      </w:pPr>
    </w:p>
    <w:p w:rsidR="00D0792B" w:rsidRDefault="00D0792B" w:rsidP="004669B6">
      <w:pPr>
        <w:shd w:val="clear" w:color="auto" w:fill="FFFFFF"/>
        <w:spacing w:after="0" w:line="240" w:lineRule="auto"/>
        <w:ind w:left="360" w:right="360"/>
        <w:rPr>
          <w:rFonts w:eastAsia="Times New Roman" w:cs="Arial"/>
          <w:color w:val="000000"/>
          <w:szCs w:val="24"/>
        </w:rPr>
      </w:pPr>
      <w:r w:rsidRPr="00D0792B">
        <w:rPr>
          <w:rFonts w:eastAsia="Times New Roman" w:cs="Arial"/>
          <w:color w:val="000000"/>
          <w:szCs w:val="24"/>
        </w:rPr>
        <w:t xml:space="preserve">There are limits to a public entity's program access obligations. </w:t>
      </w:r>
      <w:r>
        <w:rPr>
          <w:rFonts w:eastAsia="Times New Roman" w:cs="Arial"/>
          <w:color w:val="000000"/>
          <w:szCs w:val="24"/>
        </w:rPr>
        <w:t xml:space="preserve"> </w:t>
      </w:r>
      <w:r w:rsidRPr="00D0792B">
        <w:rPr>
          <w:rFonts w:eastAsia="Times New Roman" w:cs="Arial"/>
          <w:color w:val="000000"/>
          <w:szCs w:val="24"/>
        </w:rPr>
        <w:t xml:space="preserve">Entities are not required to take any action that would result in undue financial and administrative burdens. </w:t>
      </w:r>
      <w:r>
        <w:rPr>
          <w:rFonts w:eastAsia="Times New Roman" w:cs="Arial"/>
          <w:color w:val="000000"/>
          <w:szCs w:val="24"/>
        </w:rPr>
        <w:t xml:space="preserve"> </w:t>
      </w:r>
      <w:r w:rsidRPr="00D0792B">
        <w:rPr>
          <w:rFonts w:eastAsia="Times New Roman" w:cs="Arial"/>
          <w:color w:val="000000"/>
          <w:szCs w:val="24"/>
        </w:rPr>
        <w:t>The decision that an action would result in an undue burden must be made by a high level official, no lower than a Department head, having budgetary authority and responsibility for making spending decisions, after considering all resources available for use in the funding and operation of the service, program, or activity, and must be accompanied by a written statement of the reasons for reaching that conclusion.</w:t>
      </w:r>
      <w:r w:rsidRPr="004669B6">
        <w:rPr>
          <w:rFonts w:eastAsia="Times New Roman" w:cs="Arial"/>
          <w:color w:val="000000"/>
          <w:szCs w:val="24"/>
        </w:rPr>
        <w:t xml:space="preserve"> </w:t>
      </w:r>
      <w:r w:rsidRPr="00D0792B">
        <w:rPr>
          <w:rFonts w:eastAsia="Times New Roman" w:cs="Arial"/>
          <w:color w:val="000000"/>
          <w:szCs w:val="24"/>
        </w:rPr>
        <w:t xml:space="preserve"> If an action would result in an undue burden, a public entity must take any other action that would not result in an undue burden but would nevertheless ensure that individuals with disabilities receive the benefits or services provided by the public entity.</w:t>
      </w:r>
    </w:p>
    <w:p w:rsidR="004669B6" w:rsidRPr="004669B6" w:rsidRDefault="004669B6" w:rsidP="004669B6">
      <w:pPr>
        <w:shd w:val="clear" w:color="auto" w:fill="FFFFFF"/>
        <w:spacing w:after="0" w:line="240" w:lineRule="auto"/>
        <w:ind w:left="360" w:right="360"/>
        <w:rPr>
          <w:rFonts w:eastAsia="Times New Roman" w:cs="Arial"/>
          <w:color w:val="000000"/>
          <w:szCs w:val="24"/>
        </w:rPr>
      </w:pPr>
    </w:p>
    <w:p w:rsidR="004669B6" w:rsidRPr="004669B6" w:rsidRDefault="004669B6" w:rsidP="004669B6">
      <w:pPr>
        <w:shd w:val="clear" w:color="auto" w:fill="FFFFFF"/>
        <w:spacing w:after="120" w:line="240" w:lineRule="auto"/>
        <w:ind w:left="360" w:right="360"/>
        <w:rPr>
          <w:rFonts w:eastAsia="Times New Roman" w:cs="Arial"/>
          <w:b/>
          <w:color w:val="000000"/>
          <w:sz w:val="26"/>
          <w:szCs w:val="26"/>
        </w:rPr>
      </w:pPr>
      <w:r w:rsidRPr="004669B6">
        <w:rPr>
          <w:rFonts w:eastAsia="Times New Roman" w:cs="Arial"/>
          <w:b/>
          <w:color w:val="000000"/>
          <w:sz w:val="26"/>
          <w:szCs w:val="26"/>
        </w:rPr>
        <w:t>Alterations</w:t>
      </w:r>
    </w:p>
    <w:p w:rsidR="00AB0852" w:rsidRDefault="004669B6" w:rsidP="004669B6">
      <w:pPr>
        <w:shd w:val="clear" w:color="auto" w:fill="FFFFFF"/>
        <w:spacing w:after="0" w:line="240" w:lineRule="auto"/>
        <w:ind w:left="360" w:right="360"/>
        <w:rPr>
          <w:rFonts w:eastAsia="Times New Roman" w:cs="Arial"/>
          <w:color w:val="000000"/>
          <w:szCs w:val="24"/>
        </w:rPr>
      </w:pPr>
      <w:r w:rsidRPr="004669B6">
        <w:rPr>
          <w:rFonts w:eastAsia="Times New Roman" w:cs="Arial"/>
          <w:color w:val="000000"/>
          <w:szCs w:val="24"/>
        </w:rPr>
        <w:t xml:space="preserve">When a public entity chooses to alter any of its facilities, the elements and spaces being altered must comply with the 2010 Standards. An alteration is defined as remodeling, renovating, rehabilitating, reconstructing, changing or rearranging structural parts or </w:t>
      </w:r>
      <w:r w:rsidRPr="004669B6">
        <w:rPr>
          <w:rFonts w:eastAsia="Times New Roman" w:cs="Arial"/>
          <w:color w:val="000000"/>
          <w:szCs w:val="24"/>
        </w:rPr>
        <w:lastRenderedPageBreak/>
        <w:t>elements, changing or rearranging plan configuration of walls and full-height or other fixed partitions, or making other changes that affect (or could affect) the usability of the facility. Examples include restriping a parking lot, moving walls, moving a fixed ATM to another location, installing a new service counter or display shelves, changing a doorway entrance, or replacing fixtures, flooring or carpeting. Normal maintenance, reroofing, painting, wallpapering, or other changes that do not affect the usability of a facility are not considered alterations.</w:t>
      </w:r>
    </w:p>
    <w:p w:rsidR="00AB0852" w:rsidRDefault="00AB0852" w:rsidP="004669B6">
      <w:pPr>
        <w:shd w:val="clear" w:color="auto" w:fill="FFFFFF"/>
        <w:spacing w:after="0" w:line="240" w:lineRule="auto"/>
        <w:ind w:left="360" w:right="360"/>
        <w:rPr>
          <w:rFonts w:eastAsia="Times New Roman" w:cs="Arial"/>
          <w:color w:val="000000"/>
          <w:szCs w:val="24"/>
        </w:rPr>
      </w:pPr>
    </w:p>
    <w:p w:rsidR="004669B6" w:rsidRDefault="004669B6" w:rsidP="004669B6">
      <w:pPr>
        <w:shd w:val="clear" w:color="auto" w:fill="FFFFFF"/>
        <w:spacing w:after="0" w:line="240" w:lineRule="auto"/>
        <w:ind w:left="360" w:right="360"/>
        <w:rPr>
          <w:rFonts w:eastAsia="Times New Roman" w:cs="Arial"/>
          <w:color w:val="000000"/>
          <w:szCs w:val="24"/>
        </w:rPr>
      </w:pPr>
      <w:r w:rsidRPr="004669B6">
        <w:rPr>
          <w:rFonts w:eastAsia="Times New Roman" w:cs="Arial"/>
          <w:color w:val="000000"/>
          <w:szCs w:val="24"/>
        </w:rPr>
        <w:t xml:space="preserve">The 2010 Standards set minimum accessibility requirements for alterations. </w:t>
      </w:r>
      <w:r w:rsidR="00AB0852">
        <w:rPr>
          <w:rFonts w:eastAsia="Times New Roman" w:cs="Arial"/>
          <w:color w:val="000000"/>
          <w:szCs w:val="24"/>
        </w:rPr>
        <w:t xml:space="preserve"> </w:t>
      </w:r>
      <w:r w:rsidRPr="004669B6">
        <w:rPr>
          <w:rFonts w:eastAsia="Times New Roman" w:cs="Arial"/>
          <w:color w:val="000000"/>
          <w:szCs w:val="24"/>
        </w:rPr>
        <w:t>In situations where strict compliance with the Standards is technically infeasible, the entity must comply to the maximum extent feasible.</w:t>
      </w:r>
      <w:r w:rsidR="00AB0852">
        <w:rPr>
          <w:rFonts w:eastAsia="Times New Roman" w:cs="Arial"/>
          <w:color w:val="000000"/>
          <w:szCs w:val="24"/>
        </w:rPr>
        <w:t xml:space="preserve"> </w:t>
      </w:r>
      <w:r w:rsidRPr="004669B6">
        <w:rPr>
          <w:rFonts w:eastAsia="Times New Roman" w:cs="Arial"/>
          <w:color w:val="000000"/>
          <w:szCs w:val="24"/>
        </w:rPr>
        <w:t xml:space="preserve"> “Technically infeasible” is defined as something that has little likelihood of being accomplished because existing structural conditions would require removing or altering a load-bearing member that is an essential part of the structural frame; or because other existing physical or site constraints prohibit modifications or additions that comply fully with the Standards. </w:t>
      </w:r>
      <w:r w:rsidR="00396F64">
        <w:rPr>
          <w:rFonts w:eastAsia="Times New Roman" w:cs="Arial"/>
          <w:color w:val="000000"/>
          <w:szCs w:val="24"/>
        </w:rPr>
        <w:t xml:space="preserve"> </w:t>
      </w:r>
      <w:r w:rsidRPr="004669B6">
        <w:rPr>
          <w:rFonts w:eastAsia="Times New Roman" w:cs="Arial"/>
          <w:color w:val="000000"/>
          <w:szCs w:val="24"/>
        </w:rPr>
        <w:t>The 2010 Standards also contain an exemption for certain alterations that would threaten or destroy the historic significance of an historic property.</w:t>
      </w:r>
    </w:p>
    <w:p w:rsidR="004669B6" w:rsidRPr="004669B6" w:rsidRDefault="004669B6" w:rsidP="004669B6">
      <w:pPr>
        <w:shd w:val="clear" w:color="auto" w:fill="FFFFFF"/>
        <w:spacing w:after="0" w:line="240" w:lineRule="auto"/>
        <w:ind w:left="360" w:right="360"/>
        <w:rPr>
          <w:rFonts w:eastAsia="Times New Roman" w:cs="Arial"/>
          <w:color w:val="000000"/>
          <w:szCs w:val="24"/>
        </w:rPr>
      </w:pPr>
    </w:p>
    <w:p w:rsidR="004669B6" w:rsidRPr="004669B6" w:rsidRDefault="004669B6" w:rsidP="004669B6">
      <w:pPr>
        <w:shd w:val="clear" w:color="auto" w:fill="FFFFFF"/>
        <w:spacing w:after="120" w:line="240" w:lineRule="auto"/>
        <w:ind w:left="360" w:right="360"/>
        <w:rPr>
          <w:rFonts w:eastAsia="Times New Roman" w:cs="Arial"/>
          <w:color w:val="000000"/>
          <w:sz w:val="26"/>
          <w:szCs w:val="26"/>
        </w:rPr>
      </w:pPr>
      <w:bookmarkStart w:id="0" w:name="newconstruction"/>
      <w:bookmarkEnd w:id="0"/>
      <w:r w:rsidRPr="004669B6">
        <w:rPr>
          <w:rFonts w:eastAsia="Times New Roman" w:cs="Arial"/>
          <w:b/>
          <w:bCs/>
          <w:color w:val="000000"/>
          <w:sz w:val="26"/>
          <w:szCs w:val="26"/>
        </w:rPr>
        <w:t>New Construction</w:t>
      </w:r>
    </w:p>
    <w:p w:rsidR="004669B6" w:rsidRPr="004669B6" w:rsidRDefault="004669B6" w:rsidP="004669B6">
      <w:pPr>
        <w:shd w:val="clear" w:color="auto" w:fill="FFFFFF"/>
        <w:spacing w:after="0" w:line="240" w:lineRule="auto"/>
        <w:ind w:left="360" w:right="360"/>
        <w:rPr>
          <w:rFonts w:eastAsia="Times New Roman" w:cs="Arial"/>
          <w:color w:val="000000"/>
          <w:szCs w:val="24"/>
        </w:rPr>
      </w:pPr>
      <w:r w:rsidRPr="004669B6">
        <w:rPr>
          <w:rFonts w:eastAsia="Times New Roman" w:cs="Arial"/>
          <w:color w:val="000000"/>
          <w:szCs w:val="24"/>
        </w:rPr>
        <w:t xml:space="preserve">The ADA requires that all new facilities built by public entities must be accessible to and usable by people with disabilities. </w:t>
      </w:r>
      <w:r>
        <w:rPr>
          <w:rFonts w:eastAsia="Times New Roman" w:cs="Arial"/>
          <w:color w:val="000000"/>
          <w:szCs w:val="24"/>
        </w:rPr>
        <w:t xml:space="preserve"> </w:t>
      </w:r>
      <w:r w:rsidRPr="004669B6">
        <w:rPr>
          <w:rFonts w:eastAsia="Times New Roman" w:cs="Arial"/>
          <w:color w:val="000000"/>
          <w:szCs w:val="24"/>
        </w:rPr>
        <w:t>The 2010 Standards set out the minimum accessibility requirements for newly constructed facilities.</w:t>
      </w:r>
    </w:p>
    <w:p w:rsidR="004669B6" w:rsidRDefault="004669B6" w:rsidP="00D0792B">
      <w:pPr>
        <w:shd w:val="clear" w:color="auto" w:fill="FFFFFF"/>
        <w:spacing w:after="0" w:line="240" w:lineRule="auto"/>
        <w:rPr>
          <w:rFonts w:eastAsia="Times New Roman" w:cs="Arial"/>
          <w:color w:val="336600"/>
          <w:szCs w:val="24"/>
        </w:rPr>
      </w:pPr>
    </w:p>
    <w:p w:rsidR="00AA4991" w:rsidRPr="00407D76" w:rsidRDefault="00407D76" w:rsidP="00D0792B">
      <w:pPr>
        <w:shd w:val="clear" w:color="auto" w:fill="FFFFFF"/>
        <w:spacing w:after="0" w:line="240" w:lineRule="auto"/>
        <w:rPr>
          <w:rFonts w:eastAsia="Times New Roman" w:cs="Arial"/>
          <w:color w:val="336600"/>
          <w:szCs w:val="24"/>
        </w:rPr>
      </w:pPr>
      <w:r w:rsidRPr="00407D76">
        <w:rPr>
          <w:rFonts w:eastAsia="Times New Roman" w:cs="Arial"/>
          <w:color w:val="336600"/>
          <w:szCs w:val="24"/>
        </w:rPr>
        <w:t xml:space="preserve">Please refer to the </w:t>
      </w:r>
      <w:hyperlink r:id="rId16" w:history="1">
        <w:r w:rsidR="00D3214D" w:rsidRPr="00407D76">
          <w:rPr>
            <w:rStyle w:val="Hyperlink"/>
            <w:i/>
          </w:rPr>
          <w:t>ADA Update: A Primer for State and Local Governments</w:t>
        </w:r>
      </w:hyperlink>
      <w:r w:rsidRPr="00407D76">
        <w:rPr>
          <w:rFonts w:eastAsia="Times New Roman" w:cs="Arial"/>
          <w:color w:val="336600"/>
          <w:szCs w:val="24"/>
        </w:rPr>
        <w:t xml:space="preserve"> for additional information.</w:t>
      </w:r>
    </w:p>
    <w:p w:rsidR="00407D76" w:rsidRDefault="00407D76" w:rsidP="00D0792B">
      <w:pPr>
        <w:shd w:val="clear" w:color="auto" w:fill="FFFFFF"/>
        <w:spacing w:after="0" w:line="240" w:lineRule="auto"/>
        <w:rPr>
          <w:rFonts w:eastAsia="Times New Roman" w:cs="Arial"/>
          <w:color w:val="000000"/>
          <w:szCs w:val="24"/>
        </w:rPr>
      </w:pPr>
    </w:p>
    <w:p w:rsidR="00992056" w:rsidRPr="00924814" w:rsidRDefault="00992056" w:rsidP="00992056">
      <w:pPr>
        <w:spacing w:after="0"/>
        <w:rPr>
          <w:b/>
          <w:i/>
          <w:color w:val="336600"/>
          <w:sz w:val="28"/>
          <w:szCs w:val="28"/>
        </w:rPr>
      </w:pPr>
      <w:r w:rsidRPr="00924814">
        <w:rPr>
          <w:b/>
          <w:i/>
          <w:color w:val="336600"/>
          <w:sz w:val="28"/>
          <w:szCs w:val="28"/>
        </w:rPr>
        <w:t>The Importance of Documentation</w:t>
      </w:r>
    </w:p>
    <w:p w:rsidR="00763F11" w:rsidRDefault="00992056" w:rsidP="00763F11">
      <w:pPr>
        <w:spacing w:after="120"/>
        <w:rPr>
          <w:color w:val="336600"/>
        </w:rPr>
      </w:pPr>
      <w:r w:rsidRPr="00924814">
        <w:rPr>
          <w:color w:val="336600"/>
        </w:rPr>
        <w:t xml:space="preserve">Documentation is an essential component </w:t>
      </w:r>
      <w:r w:rsidR="00AE566A">
        <w:rPr>
          <w:color w:val="336600"/>
        </w:rPr>
        <w:t xml:space="preserve">for </w:t>
      </w:r>
      <w:r w:rsidRPr="00924814">
        <w:rPr>
          <w:color w:val="336600"/>
        </w:rPr>
        <w:t>achieving ADA compliance</w:t>
      </w:r>
      <w:r w:rsidR="00B861A4">
        <w:rPr>
          <w:color w:val="336600"/>
        </w:rPr>
        <w:t xml:space="preserve"> – from conducting the self-evaluation and preparing the trans</w:t>
      </w:r>
      <w:r w:rsidR="00763F11">
        <w:rPr>
          <w:color w:val="336600"/>
        </w:rPr>
        <w:t>ition plan, to moving forwarding with implementing accessibility improvements.  Documentation is especially important if situations</w:t>
      </w:r>
      <w:r w:rsidR="00AB49DD">
        <w:rPr>
          <w:color w:val="336600"/>
        </w:rPr>
        <w:t xml:space="preserve"> of</w:t>
      </w:r>
      <w:r w:rsidR="00763F11">
        <w:rPr>
          <w:color w:val="336600"/>
        </w:rPr>
        <w:t xml:space="preserve"> </w:t>
      </w:r>
      <w:r w:rsidR="00BD5885">
        <w:rPr>
          <w:color w:val="336600"/>
        </w:rPr>
        <w:t>“t</w:t>
      </w:r>
      <w:r w:rsidR="00763F11">
        <w:rPr>
          <w:color w:val="336600"/>
        </w:rPr>
        <w:t xml:space="preserve">echnical </w:t>
      </w:r>
      <w:r w:rsidR="00BD5885">
        <w:rPr>
          <w:color w:val="336600"/>
        </w:rPr>
        <w:t>i</w:t>
      </w:r>
      <w:r w:rsidR="00763F11">
        <w:rPr>
          <w:color w:val="336600"/>
        </w:rPr>
        <w:t>nfeasibility</w:t>
      </w:r>
      <w:r w:rsidR="00BD5885">
        <w:rPr>
          <w:color w:val="336600"/>
        </w:rPr>
        <w:t>”</w:t>
      </w:r>
      <w:r w:rsidR="00763F11">
        <w:rPr>
          <w:color w:val="336600"/>
        </w:rPr>
        <w:t xml:space="preserve"> are encountered.  As mentioned </w:t>
      </w:r>
      <w:r w:rsidR="008C0888">
        <w:rPr>
          <w:color w:val="336600"/>
        </w:rPr>
        <w:t xml:space="preserve">on the previous page, from </w:t>
      </w:r>
      <w:r w:rsidR="00763F11">
        <w:rPr>
          <w:color w:val="336600"/>
        </w:rPr>
        <w:t>the section on Access to Programs and S</w:t>
      </w:r>
      <w:r w:rsidR="00AB49DD">
        <w:rPr>
          <w:color w:val="336600"/>
        </w:rPr>
        <w:t>ervices in Existing Facilities:</w:t>
      </w:r>
    </w:p>
    <w:p w:rsidR="008C0888" w:rsidRDefault="00763F11" w:rsidP="008C0888">
      <w:pPr>
        <w:spacing w:after="0"/>
        <w:ind w:left="360" w:right="360"/>
        <w:rPr>
          <w:rFonts w:eastAsia="Times New Roman" w:cs="Arial"/>
          <w:color w:val="000000"/>
          <w:szCs w:val="24"/>
        </w:rPr>
      </w:pPr>
      <w:r>
        <w:rPr>
          <w:rFonts w:eastAsia="Times New Roman" w:cs="Arial"/>
          <w:color w:val="000000"/>
          <w:szCs w:val="24"/>
        </w:rPr>
        <w:t>“</w:t>
      </w:r>
      <w:r w:rsidRPr="00AA4991">
        <w:rPr>
          <w:rFonts w:eastAsia="Times New Roman" w:cs="Arial"/>
          <w:color w:val="000000"/>
          <w:szCs w:val="24"/>
        </w:rPr>
        <w:t xml:space="preserve">When structural change is the method chosen to make a program or service accessible, the changes must meet the requirements of the 2010 ADA Standards, unless it is technically infeasible to do so. </w:t>
      </w:r>
      <w:r>
        <w:rPr>
          <w:rFonts w:eastAsia="Times New Roman" w:cs="Arial"/>
          <w:color w:val="000000"/>
          <w:szCs w:val="24"/>
        </w:rPr>
        <w:t xml:space="preserve"> </w:t>
      </w:r>
      <w:r w:rsidRPr="00AA4991">
        <w:rPr>
          <w:rFonts w:eastAsia="Times New Roman" w:cs="Arial"/>
          <w:color w:val="000000"/>
          <w:szCs w:val="24"/>
        </w:rPr>
        <w:t>When full compliance is not technically feasible, the changes must follow the Standards to the maximum extent feasible</w:t>
      </w:r>
      <w:r>
        <w:rPr>
          <w:rFonts w:eastAsia="Times New Roman" w:cs="Arial"/>
          <w:color w:val="000000"/>
          <w:szCs w:val="24"/>
        </w:rPr>
        <w:t xml:space="preserve"> </w:t>
      </w:r>
      <w:r w:rsidRPr="00AA4991">
        <w:rPr>
          <w:rFonts w:eastAsia="Times New Roman" w:cs="Arial"/>
          <w:color w:val="000000"/>
          <w:szCs w:val="24"/>
        </w:rPr>
        <w:t>.</w:t>
      </w:r>
      <w:r>
        <w:rPr>
          <w:rFonts w:eastAsia="Times New Roman" w:cs="Arial"/>
          <w:color w:val="000000"/>
          <w:szCs w:val="24"/>
        </w:rPr>
        <w:t xml:space="preserve"> . .”</w:t>
      </w:r>
    </w:p>
    <w:p w:rsidR="008C0888" w:rsidRDefault="008C0888" w:rsidP="008C0888">
      <w:pPr>
        <w:spacing w:after="0"/>
        <w:ind w:right="360"/>
        <w:rPr>
          <w:rFonts w:eastAsia="Times New Roman" w:cs="Arial"/>
          <w:color w:val="000000"/>
          <w:szCs w:val="24"/>
        </w:rPr>
      </w:pPr>
    </w:p>
    <w:p w:rsidR="008C0888" w:rsidRPr="008C0888" w:rsidRDefault="008C0888" w:rsidP="008C0888">
      <w:pPr>
        <w:spacing w:after="0"/>
        <w:ind w:right="360"/>
        <w:rPr>
          <w:rFonts w:eastAsia="Times New Roman" w:cs="Arial"/>
          <w:color w:val="336600"/>
          <w:szCs w:val="24"/>
        </w:rPr>
      </w:pPr>
      <w:r w:rsidRPr="008C0888">
        <w:rPr>
          <w:rFonts w:eastAsia="Times New Roman" w:cs="Arial"/>
          <w:color w:val="336600"/>
          <w:szCs w:val="24"/>
        </w:rPr>
        <w:t>The text box shown on the next page lists some of the situations where technical infeasibility may be encountered.  Documentation is especially important in these instances.</w:t>
      </w:r>
    </w:p>
    <w:p w:rsidR="00992056" w:rsidRDefault="008C0888" w:rsidP="006A1518">
      <w:pPr>
        <w:spacing w:after="120"/>
        <w:ind w:right="360"/>
        <w:rPr>
          <w:color w:val="336600"/>
        </w:rPr>
      </w:pPr>
      <w:r>
        <w:rPr>
          <w:noProof/>
        </w:rPr>
        <w:lastRenderedPageBreak/>
        <w:drawing>
          <wp:anchor distT="0" distB="0" distL="114300" distR="114300" simplePos="0" relativeHeight="251660288" behindDoc="0" locked="0" layoutInCell="1" allowOverlap="1" wp14:anchorId="7D1233EE" wp14:editId="3E5F2886">
            <wp:simplePos x="0" y="0"/>
            <wp:positionH relativeFrom="column">
              <wp:posOffset>3416935</wp:posOffset>
            </wp:positionH>
            <wp:positionV relativeFrom="paragraph">
              <wp:posOffset>50800</wp:posOffset>
            </wp:positionV>
            <wp:extent cx="2684145" cy="1911350"/>
            <wp:effectExtent l="19050" t="19050" r="2095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84145" cy="191135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Pr>
          <w:color w:val="336600"/>
        </w:rPr>
        <w:t xml:space="preserve">A number of </w:t>
      </w:r>
      <w:r w:rsidR="00763F11" w:rsidRPr="00763F11">
        <w:rPr>
          <w:color w:val="336600"/>
        </w:rPr>
        <w:t xml:space="preserve">public agencies have </w:t>
      </w:r>
      <w:r w:rsidR="006A19CB">
        <w:rPr>
          <w:color w:val="336600"/>
        </w:rPr>
        <w:t>developed forms</w:t>
      </w:r>
      <w:r w:rsidR="00A06BFA">
        <w:rPr>
          <w:color w:val="336600"/>
        </w:rPr>
        <w:t xml:space="preserve">, worksheets or guidelines </w:t>
      </w:r>
      <w:r w:rsidR="006A19CB">
        <w:rPr>
          <w:color w:val="336600"/>
        </w:rPr>
        <w:t>to assist with documentation</w:t>
      </w:r>
      <w:r>
        <w:rPr>
          <w:color w:val="336600"/>
        </w:rPr>
        <w:t xml:space="preserve"> regarding specific issues of technical infeasibility</w:t>
      </w:r>
      <w:r w:rsidR="00310A10">
        <w:rPr>
          <w:color w:val="336600"/>
        </w:rPr>
        <w:t xml:space="preserve"> or ADA accessibility constraints</w:t>
      </w:r>
      <w:r w:rsidR="006A19CB">
        <w:rPr>
          <w:color w:val="336600"/>
        </w:rPr>
        <w:t>.  Several examples are provided per the following web links.</w:t>
      </w:r>
    </w:p>
    <w:p w:rsidR="008C0888" w:rsidRDefault="00D6311E" w:rsidP="008C0888">
      <w:pPr>
        <w:pStyle w:val="ListParagraph"/>
        <w:numPr>
          <w:ilvl w:val="0"/>
          <w:numId w:val="36"/>
        </w:numPr>
        <w:spacing w:after="0"/>
        <w:rPr>
          <w:color w:val="336600"/>
        </w:rPr>
      </w:pPr>
      <w:hyperlink r:id="rId18" w:history="1">
        <w:r w:rsidR="008C0888" w:rsidRPr="008C0888">
          <w:rPr>
            <w:rStyle w:val="Hyperlink"/>
            <w:rFonts w:cstheme="minorBidi"/>
          </w:rPr>
          <w:t>City of Cincinnati, Ohio</w:t>
        </w:r>
      </w:hyperlink>
    </w:p>
    <w:p w:rsidR="00A06BFA" w:rsidRDefault="00D6311E" w:rsidP="008C0888">
      <w:pPr>
        <w:pStyle w:val="ListParagraph"/>
        <w:numPr>
          <w:ilvl w:val="0"/>
          <w:numId w:val="36"/>
        </w:numPr>
        <w:spacing w:after="0"/>
        <w:rPr>
          <w:color w:val="336600"/>
        </w:rPr>
      </w:pPr>
      <w:hyperlink r:id="rId19" w:history="1">
        <w:r w:rsidR="00A06BFA" w:rsidRPr="00A06BFA">
          <w:rPr>
            <w:rStyle w:val="Hyperlink"/>
            <w:rFonts w:cstheme="minorBidi"/>
          </w:rPr>
          <w:t>City of Portland, Oregon</w:t>
        </w:r>
      </w:hyperlink>
    </w:p>
    <w:p w:rsidR="00A06BFA" w:rsidRDefault="00D6311E" w:rsidP="008C0888">
      <w:pPr>
        <w:pStyle w:val="ListParagraph"/>
        <w:numPr>
          <w:ilvl w:val="0"/>
          <w:numId w:val="36"/>
        </w:numPr>
        <w:spacing w:after="0"/>
        <w:rPr>
          <w:color w:val="336600"/>
        </w:rPr>
      </w:pPr>
      <w:hyperlink r:id="rId20" w:history="1">
        <w:r w:rsidR="00A06BFA" w:rsidRPr="00A06BFA">
          <w:rPr>
            <w:rStyle w:val="Hyperlink"/>
            <w:rFonts w:cstheme="minorBidi"/>
          </w:rPr>
          <w:t>Hawaii Department of Health</w:t>
        </w:r>
      </w:hyperlink>
    </w:p>
    <w:p w:rsidR="008C0888" w:rsidRDefault="00D6311E" w:rsidP="008C0888">
      <w:pPr>
        <w:pStyle w:val="ListParagraph"/>
        <w:numPr>
          <w:ilvl w:val="0"/>
          <w:numId w:val="36"/>
        </w:numPr>
        <w:spacing w:after="0"/>
        <w:rPr>
          <w:color w:val="336600"/>
        </w:rPr>
      </w:pPr>
      <w:hyperlink r:id="rId21" w:history="1">
        <w:r w:rsidR="008C0888" w:rsidRPr="00A06BFA">
          <w:rPr>
            <w:rStyle w:val="Hyperlink"/>
            <w:rFonts w:cstheme="minorBidi"/>
          </w:rPr>
          <w:t>Michigan Department of Transportation</w:t>
        </w:r>
      </w:hyperlink>
    </w:p>
    <w:p w:rsidR="008C0888" w:rsidRDefault="008C0888" w:rsidP="007C5370">
      <w:pPr>
        <w:spacing w:after="0"/>
        <w:rPr>
          <w:color w:val="336600"/>
        </w:rPr>
      </w:pPr>
    </w:p>
    <w:p w:rsidR="007C5370" w:rsidRDefault="007C5370" w:rsidP="007C5370">
      <w:pPr>
        <w:spacing w:after="0"/>
        <w:rPr>
          <w:color w:val="336600"/>
        </w:rPr>
      </w:pPr>
      <w:r>
        <w:rPr>
          <w:color w:val="336600"/>
        </w:rPr>
        <w:t xml:space="preserve">Additional guidance is provided in the U.S. Access Board’s Technical Guide on </w:t>
      </w:r>
      <w:hyperlink r:id="rId22" w:history="1">
        <w:r w:rsidRPr="007C5370">
          <w:rPr>
            <w:rStyle w:val="Hyperlink"/>
            <w:rFonts w:cstheme="minorBidi"/>
            <w:i/>
          </w:rPr>
          <w:t>ADA Scoping: Alterations and Additions</w:t>
        </w:r>
      </w:hyperlink>
      <w:r>
        <w:rPr>
          <w:color w:val="336600"/>
        </w:rPr>
        <w:t>.</w:t>
      </w:r>
    </w:p>
    <w:p w:rsidR="007C5370" w:rsidRPr="007C5370" w:rsidRDefault="007C5370" w:rsidP="007C5370">
      <w:pPr>
        <w:spacing w:after="0"/>
        <w:rPr>
          <w:color w:val="336600"/>
        </w:rPr>
      </w:pPr>
    </w:p>
    <w:p w:rsidR="00992056" w:rsidRPr="004F17AD" w:rsidRDefault="004F17AD" w:rsidP="00992056">
      <w:pPr>
        <w:spacing w:after="0"/>
        <w:rPr>
          <w:rFonts w:cs="Arial"/>
          <w:b/>
          <w:i/>
          <w:color w:val="336600"/>
          <w:sz w:val="28"/>
          <w:szCs w:val="28"/>
        </w:rPr>
      </w:pPr>
      <w:r>
        <w:rPr>
          <w:rFonts w:cs="Arial"/>
          <w:b/>
          <w:i/>
          <w:color w:val="336600"/>
          <w:sz w:val="28"/>
          <w:szCs w:val="28"/>
        </w:rPr>
        <w:t xml:space="preserve">The Importance of </w:t>
      </w:r>
      <w:r w:rsidR="00992056" w:rsidRPr="004F17AD">
        <w:rPr>
          <w:rFonts w:cs="Arial"/>
          <w:b/>
          <w:i/>
          <w:color w:val="336600"/>
          <w:sz w:val="28"/>
          <w:szCs w:val="28"/>
        </w:rPr>
        <w:t>Training</w:t>
      </w:r>
    </w:p>
    <w:p w:rsidR="00992056" w:rsidRPr="00675DEF" w:rsidRDefault="00992056" w:rsidP="00992056">
      <w:pPr>
        <w:pStyle w:val="Default"/>
        <w:rPr>
          <w:rFonts w:asciiTheme="minorHAnsi" w:hAnsiTheme="minorHAnsi"/>
          <w:color w:val="336600"/>
        </w:rPr>
      </w:pPr>
      <w:r w:rsidRPr="00675DEF">
        <w:rPr>
          <w:rFonts w:asciiTheme="minorHAnsi" w:hAnsiTheme="minorHAnsi"/>
          <w:color w:val="336600"/>
        </w:rPr>
        <w:t>Training is an important tool for ensuring compliance with ADA requirements, and can be very helpful to personnel involved in conducing the self-evaluation and completing the transition plan.  Agencies are encouraged to identify resources and opportunities for employees at various levels to receive ADA-related training appropriate to their job functions.</w:t>
      </w:r>
    </w:p>
    <w:p w:rsidR="00992056" w:rsidRPr="00675DEF" w:rsidRDefault="00992056" w:rsidP="00992056">
      <w:pPr>
        <w:pStyle w:val="Default"/>
        <w:rPr>
          <w:rFonts w:asciiTheme="minorHAnsi" w:hAnsiTheme="minorHAnsi"/>
          <w:color w:val="336600"/>
        </w:rPr>
      </w:pPr>
    </w:p>
    <w:p w:rsidR="00992056" w:rsidRDefault="00992056" w:rsidP="00992056">
      <w:pPr>
        <w:pStyle w:val="Default"/>
        <w:rPr>
          <w:rFonts w:asciiTheme="minorHAnsi" w:hAnsiTheme="minorHAnsi"/>
          <w:color w:val="336600"/>
        </w:rPr>
      </w:pPr>
      <w:r w:rsidRPr="00675DEF">
        <w:rPr>
          <w:rFonts w:asciiTheme="minorHAnsi" w:hAnsiTheme="minorHAnsi" w:cs="Arial"/>
          <w:color w:val="336600"/>
        </w:rPr>
        <w:t xml:space="preserve">Many local disability organizations conduct ADA trainings in their communities, and ADA workshops </w:t>
      </w:r>
      <w:r w:rsidRPr="00675DEF">
        <w:rPr>
          <w:rFonts w:asciiTheme="minorHAnsi" w:hAnsiTheme="minorHAnsi"/>
          <w:color w:val="336600"/>
        </w:rPr>
        <w:t xml:space="preserve">are also periodically scheduled through the Local Technical Assistance Program (LTAP) Centers, the National Highway Institute, and other training providers.  In addition, a variety of ADA webinars and online courses are also available.  Several examples of these training resources are listed on the </w:t>
      </w:r>
      <w:hyperlink r:id="rId23" w:history="1">
        <w:r w:rsidRPr="00E76A86">
          <w:rPr>
            <w:rStyle w:val="Hyperlink"/>
            <w:rFonts w:asciiTheme="minorHAnsi" w:hAnsiTheme="minorHAnsi"/>
          </w:rPr>
          <w:t>ADA Training webpage</w:t>
        </w:r>
      </w:hyperlink>
      <w:r>
        <w:rPr>
          <w:rFonts w:asciiTheme="minorHAnsi" w:hAnsiTheme="minorHAnsi"/>
          <w:color w:val="9900CC"/>
        </w:rPr>
        <w:t xml:space="preserve"> </w:t>
      </w:r>
      <w:r w:rsidRPr="00675DEF">
        <w:rPr>
          <w:rFonts w:asciiTheme="minorHAnsi" w:hAnsiTheme="minorHAnsi"/>
          <w:color w:val="336600"/>
        </w:rPr>
        <w:t xml:space="preserve">of the </w:t>
      </w:r>
      <w:hyperlink r:id="rId24" w:history="1">
        <w:r w:rsidRPr="00E76A86">
          <w:rPr>
            <w:rStyle w:val="Hyperlink"/>
            <w:rFonts w:asciiTheme="minorHAnsi" w:hAnsiTheme="minorHAnsi"/>
          </w:rPr>
          <w:t>ADA National Network website</w:t>
        </w:r>
      </w:hyperlink>
      <w:r w:rsidRPr="00C907DF">
        <w:rPr>
          <w:rFonts w:asciiTheme="minorHAnsi" w:hAnsiTheme="minorHAnsi"/>
          <w:color w:val="336600"/>
        </w:rPr>
        <w:t>.</w:t>
      </w:r>
    </w:p>
    <w:p w:rsidR="007C5370" w:rsidRDefault="007C5370" w:rsidP="00992056">
      <w:pPr>
        <w:pStyle w:val="Default"/>
        <w:rPr>
          <w:rFonts w:asciiTheme="minorHAnsi" w:hAnsiTheme="minorHAnsi"/>
          <w:color w:val="336600"/>
        </w:rPr>
      </w:pPr>
    </w:p>
    <w:p w:rsidR="00EC7AD2" w:rsidRDefault="00EC7AD2" w:rsidP="00992056">
      <w:pPr>
        <w:pStyle w:val="Default"/>
        <w:rPr>
          <w:rFonts w:asciiTheme="minorHAnsi" w:hAnsiTheme="minorHAnsi"/>
          <w:color w:val="336600"/>
        </w:rPr>
      </w:pPr>
    </w:p>
    <w:p w:rsidR="007C5370" w:rsidRPr="00BD1258" w:rsidRDefault="00EC7AD2" w:rsidP="00992056">
      <w:pPr>
        <w:pStyle w:val="Default"/>
        <w:rPr>
          <w:rFonts w:asciiTheme="minorHAnsi" w:hAnsiTheme="minorHAnsi"/>
          <w:color w:val="9900CC"/>
        </w:rPr>
      </w:pPr>
      <w:r w:rsidRPr="00BD1258">
        <w:rPr>
          <w:rFonts w:asciiTheme="minorHAnsi" w:hAnsiTheme="minorHAnsi"/>
          <w:color w:val="9900CC"/>
        </w:rPr>
        <w:t xml:space="preserve">When you are ready to proceed with developing your ADA Transition Plan, these </w:t>
      </w:r>
      <w:r w:rsidR="00E04308">
        <w:rPr>
          <w:rFonts w:asciiTheme="minorHAnsi" w:hAnsiTheme="minorHAnsi"/>
          <w:color w:val="9900CC"/>
        </w:rPr>
        <w:t xml:space="preserve">six </w:t>
      </w:r>
      <w:r w:rsidRPr="00BD1258">
        <w:rPr>
          <w:rFonts w:asciiTheme="minorHAnsi" w:hAnsiTheme="minorHAnsi"/>
          <w:color w:val="9900CC"/>
        </w:rPr>
        <w:t>intro</w:t>
      </w:r>
      <w:r w:rsidR="00E04308">
        <w:rPr>
          <w:rFonts w:asciiTheme="minorHAnsi" w:hAnsiTheme="minorHAnsi"/>
          <w:color w:val="9900CC"/>
        </w:rPr>
        <w:t>-</w:t>
      </w:r>
      <w:r w:rsidRPr="00BD1258">
        <w:rPr>
          <w:rFonts w:asciiTheme="minorHAnsi" w:hAnsiTheme="minorHAnsi"/>
          <w:color w:val="9900CC"/>
        </w:rPr>
        <w:t>ductory pages of front matter</w:t>
      </w:r>
      <w:r w:rsidR="00E04308">
        <w:rPr>
          <w:rFonts w:asciiTheme="minorHAnsi" w:hAnsiTheme="minorHAnsi"/>
          <w:color w:val="9900CC"/>
        </w:rPr>
        <w:t xml:space="preserve"> (</w:t>
      </w:r>
      <w:r w:rsidR="000713D4">
        <w:rPr>
          <w:rFonts w:asciiTheme="minorHAnsi" w:hAnsiTheme="minorHAnsi"/>
          <w:color w:val="9900CC"/>
        </w:rPr>
        <w:t xml:space="preserve">pages </w:t>
      </w:r>
      <w:r w:rsidR="00E04308">
        <w:rPr>
          <w:rFonts w:asciiTheme="minorHAnsi" w:hAnsiTheme="minorHAnsi"/>
          <w:color w:val="9900CC"/>
        </w:rPr>
        <w:t>i through vi)</w:t>
      </w:r>
      <w:r w:rsidRPr="00BD1258">
        <w:rPr>
          <w:rFonts w:asciiTheme="minorHAnsi" w:hAnsiTheme="minorHAnsi"/>
          <w:color w:val="9900CC"/>
        </w:rPr>
        <w:t xml:space="preserve"> can be removed from the customizable Word version of the template.</w:t>
      </w:r>
      <w:r w:rsidR="004B70BC">
        <w:rPr>
          <w:rFonts w:asciiTheme="minorHAnsi" w:hAnsiTheme="minorHAnsi"/>
          <w:color w:val="9900CC"/>
        </w:rPr>
        <w:t xml:space="preserve">  Please also rename the Word document </w:t>
      </w:r>
      <w:r w:rsidR="008E12C4">
        <w:rPr>
          <w:rFonts w:asciiTheme="minorHAnsi" w:hAnsiTheme="minorHAnsi"/>
          <w:color w:val="9900CC"/>
        </w:rPr>
        <w:t xml:space="preserve">(or save it with an updated file name) </w:t>
      </w:r>
      <w:r w:rsidR="004B70BC">
        <w:rPr>
          <w:rFonts w:asciiTheme="minorHAnsi" w:hAnsiTheme="minorHAnsi"/>
          <w:color w:val="9900CC"/>
        </w:rPr>
        <w:t>to include the name of your agency.</w:t>
      </w:r>
      <w:bookmarkStart w:id="1" w:name="_GoBack"/>
      <w:bookmarkEnd w:id="1"/>
    </w:p>
    <w:p w:rsidR="00DF3268" w:rsidRDefault="00DF3268">
      <w:pPr>
        <w:rPr>
          <w:color w:val="336600"/>
        </w:rPr>
      </w:pPr>
    </w:p>
    <w:p w:rsidR="00DF3268" w:rsidRDefault="00DF3268">
      <w:pPr>
        <w:rPr>
          <w:color w:val="336600"/>
        </w:rPr>
      </w:pPr>
      <w:r w:rsidRPr="00E70387">
        <w:rPr>
          <w:noProof/>
          <w:color w:val="336600"/>
        </w:rPr>
        <mc:AlternateContent>
          <mc:Choice Requires="wps">
            <w:drawing>
              <wp:anchor distT="45720" distB="45720" distL="114300" distR="114300" simplePos="0" relativeHeight="251667456" behindDoc="0" locked="0" layoutInCell="1" allowOverlap="1" wp14:anchorId="51664B03" wp14:editId="5C589FC9">
                <wp:simplePos x="0" y="0"/>
                <wp:positionH relativeFrom="margin">
                  <wp:align>left</wp:align>
                </wp:positionH>
                <wp:positionV relativeFrom="paragraph">
                  <wp:posOffset>257990</wp:posOffset>
                </wp:positionV>
                <wp:extent cx="5873750" cy="1016635"/>
                <wp:effectExtent l="0" t="0" r="12700" b="120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016635"/>
                        </a:xfrm>
                        <a:prstGeom prst="rect">
                          <a:avLst/>
                        </a:prstGeom>
                        <a:solidFill>
                          <a:srgbClr val="FFFFFF"/>
                        </a:solidFill>
                        <a:ln w="9525">
                          <a:solidFill>
                            <a:srgbClr val="000000"/>
                          </a:solidFill>
                          <a:miter lim="800000"/>
                          <a:headEnd/>
                          <a:tailEnd/>
                        </a:ln>
                      </wps:spPr>
                      <wps:txbx>
                        <w:txbxContent>
                          <w:p w:rsidR="00EC7AD2" w:rsidRPr="00AE231F" w:rsidRDefault="00EC7AD2" w:rsidP="007C5370">
                            <w:pPr>
                              <w:spacing w:before="120"/>
                              <w:rPr>
                                <w:i/>
                                <w:color w:val="336600"/>
                                <w:sz w:val="22"/>
                              </w:rPr>
                            </w:pPr>
                            <w:r w:rsidRPr="00AE231F">
                              <w:rPr>
                                <w:rFonts w:cs="Arial"/>
                                <w:i/>
                                <w:color w:val="336600"/>
                                <w:sz w:val="22"/>
                              </w:rPr>
                              <w:t>While the attached Transition Plan template is provided as a resource to assist local agencies, the ultimate responsibility for ADA compliance rests with each agency or jurisdiction.  Please review your completed ADA Transition Plan with your agency’s legal counsel or risk management team prior to proceeding with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64B03" id="_x0000_t202" coordsize="21600,21600" o:spt="202" path="m,l,21600r21600,l21600,xe">
                <v:stroke joinstyle="miter"/>
                <v:path gradientshapeok="t" o:connecttype="rect"/>
              </v:shapetype>
              <v:shape id="Text Box 2" o:spid="_x0000_s1026" type="#_x0000_t202" style="position:absolute;margin-left:0;margin-top:20.3pt;width:462.5pt;height:80.0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">
                <v:textbox>
                  <w:txbxContent>
                    <w:p w:rsidR="00EC7AD2" w:rsidRPr="00AE231F" w:rsidRDefault="00EC7AD2" w:rsidP="007C5370">
                      <w:pPr>
                        <w:spacing w:before="120"/>
                        <w:rPr>
                          <w:i/>
                          <w:color w:val="336600"/>
                          <w:sz w:val="22"/>
                        </w:rPr>
                      </w:pPr>
                      <w:r w:rsidRPr="00AE231F">
                        <w:rPr>
                          <w:rFonts w:cs="Arial"/>
                          <w:i/>
                          <w:color w:val="336600"/>
                          <w:sz w:val="22"/>
                        </w:rPr>
                        <w:t>While the attached Transition Plan template is provided as a resource to assist local agencies, the ultimate responsibility for ADA compliance rests with each agency or jurisdiction.  Please review your completed ADA Transition Plan with your agency’s legal counsel or risk management team prior to proceeding with implementation.</w:t>
                      </w:r>
                    </w:p>
                  </w:txbxContent>
                </v:textbox>
                <w10:wrap type="square" anchorx="margin"/>
              </v:shape>
            </w:pict>
          </mc:Fallback>
        </mc:AlternateContent>
      </w:r>
    </w:p>
    <w:p w:rsidR="00DF3268" w:rsidRDefault="00DF3268">
      <w:pPr>
        <w:rPr>
          <w:color w:val="336600"/>
        </w:rPr>
      </w:pPr>
    </w:p>
    <w:p w:rsidR="00DF3268" w:rsidRDefault="00DF3268">
      <w:pPr>
        <w:rPr>
          <w:color w:val="336600"/>
        </w:rPr>
        <w:sectPr w:rsidR="00DF3268" w:rsidSect="00DF3268">
          <w:headerReference w:type="default" r:id="rId25"/>
          <w:footerReference w:type="default" r:id="rId26"/>
          <w:pgSz w:w="12240" w:h="15840"/>
          <w:pgMar w:top="1440" w:right="1440" w:bottom="1440" w:left="1440" w:header="720" w:footer="576" w:gutter="0"/>
          <w:pgNumType w:fmt="lowerRoman" w:start="1"/>
          <w:cols w:space="720"/>
          <w:docGrid w:linePitch="360"/>
        </w:sectPr>
      </w:pPr>
    </w:p>
    <w:p w:rsidR="00DF3268" w:rsidRDefault="00DF3268" w:rsidP="00630CFD">
      <w:pPr>
        <w:rPr>
          <w:color w:val="336600"/>
        </w:rPr>
      </w:pPr>
    </w:p>
    <w:p w:rsidR="00DF3268" w:rsidRDefault="00DF3268" w:rsidP="00630CFD">
      <w:pPr>
        <w:rPr>
          <w:color w:val="336600"/>
        </w:rPr>
      </w:pPr>
    </w:p>
    <w:p w:rsidR="00C907DF" w:rsidRPr="00BA6B6A" w:rsidRDefault="00C907DF" w:rsidP="00630CFD">
      <w:pPr>
        <w:rPr>
          <w:rFonts w:asciiTheme="majorHAnsi" w:hAnsiTheme="majorHAnsi" w:cs="Arial"/>
          <w:sz w:val="40"/>
          <w:szCs w:val="40"/>
        </w:rPr>
      </w:pPr>
      <w:r w:rsidRPr="00BA6B6A">
        <w:rPr>
          <w:rFonts w:asciiTheme="majorHAnsi" w:hAnsiTheme="majorHAnsi" w:cs="Arial"/>
          <w:sz w:val="40"/>
          <w:szCs w:val="40"/>
        </w:rPr>
        <w:t>Americans with Disabilit</w:t>
      </w:r>
      <w:r w:rsidR="00BA6B6A">
        <w:rPr>
          <w:rFonts w:asciiTheme="majorHAnsi" w:hAnsiTheme="majorHAnsi" w:cs="Arial"/>
          <w:sz w:val="40"/>
          <w:szCs w:val="40"/>
        </w:rPr>
        <w:t>ies</w:t>
      </w:r>
      <w:r w:rsidRPr="00BA6B6A">
        <w:rPr>
          <w:rFonts w:asciiTheme="majorHAnsi" w:hAnsiTheme="majorHAnsi" w:cs="Arial"/>
          <w:sz w:val="40"/>
          <w:szCs w:val="40"/>
        </w:rPr>
        <w:t xml:space="preserve"> Act (ADA) Transition Plan</w:t>
      </w:r>
    </w:p>
    <w:p w:rsidR="00C907DF" w:rsidRPr="00BA6B6A" w:rsidRDefault="00C907DF" w:rsidP="00C907DF">
      <w:pPr>
        <w:jc w:val="center"/>
        <w:rPr>
          <w:rFonts w:asciiTheme="majorHAnsi" w:hAnsiTheme="majorHAnsi" w:cs="Arial"/>
          <w:sz w:val="40"/>
          <w:szCs w:val="40"/>
        </w:rPr>
      </w:pPr>
      <w:r w:rsidRPr="00BA6B6A">
        <w:rPr>
          <w:rFonts w:asciiTheme="majorHAnsi" w:hAnsiTheme="majorHAnsi" w:cs="Arial"/>
          <w:sz w:val="40"/>
          <w:szCs w:val="40"/>
          <w:highlight w:val="lightGray"/>
        </w:rPr>
        <w:t>Agency Name</w:t>
      </w:r>
      <w:r w:rsidR="00BA6B6A" w:rsidRPr="00BA6B6A">
        <w:rPr>
          <w:rFonts w:asciiTheme="majorHAnsi" w:hAnsiTheme="majorHAnsi" w:cs="Arial"/>
          <w:sz w:val="40"/>
          <w:szCs w:val="40"/>
        </w:rPr>
        <w:t>, Ohio</w:t>
      </w:r>
    </w:p>
    <w:p w:rsidR="00BA6B6A" w:rsidRPr="00BA6B6A" w:rsidRDefault="00090005" w:rsidP="00BA6B6A">
      <w:pPr>
        <w:jc w:val="center"/>
        <w:rPr>
          <w:rFonts w:asciiTheme="majorHAnsi" w:hAnsiTheme="majorHAnsi" w:cs="Arial"/>
          <w:sz w:val="40"/>
          <w:szCs w:val="40"/>
        </w:rPr>
      </w:pPr>
      <w:r>
        <w:rPr>
          <w:rFonts w:asciiTheme="majorHAnsi" w:hAnsiTheme="majorHAnsi" w:cs="Arial"/>
          <w:sz w:val="40"/>
          <w:szCs w:val="40"/>
          <w:highlight w:val="lightGray"/>
        </w:rPr>
        <w:t>Month</w:t>
      </w:r>
      <w:r>
        <w:rPr>
          <w:rFonts w:asciiTheme="majorHAnsi" w:hAnsiTheme="majorHAnsi" w:cs="Arial"/>
          <w:sz w:val="40"/>
          <w:szCs w:val="40"/>
        </w:rPr>
        <w:t xml:space="preserve"> </w:t>
      </w:r>
      <w:r w:rsidRPr="00090005">
        <w:rPr>
          <w:rFonts w:asciiTheme="majorHAnsi" w:hAnsiTheme="majorHAnsi" w:cs="Arial"/>
          <w:sz w:val="40"/>
          <w:szCs w:val="40"/>
          <w:highlight w:val="lightGray"/>
        </w:rPr>
        <w:t>Day</w:t>
      </w:r>
      <w:r>
        <w:rPr>
          <w:rFonts w:asciiTheme="majorHAnsi" w:hAnsiTheme="majorHAnsi" w:cs="Arial"/>
          <w:sz w:val="40"/>
          <w:szCs w:val="40"/>
        </w:rPr>
        <w:t>,</w:t>
      </w:r>
      <w:r w:rsidR="00BA6B6A">
        <w:rPr>
          <w:rFonts w:asciiTheme="majorHAnsi" w:hAnsiTheme="majorHAnsi" w:cs="Arial"/>
          <w:sz w:val="40"/>
          <w:szCs w:val="40"/>
        </w:rPr>
        <w:t xml:space="preserve"> 20</w:t>
      </w:r>
      <w:r w:rsidR="00BA6B6A" w:rsidRPr="00BA6B6A">
        <w:rPr>
          <w:rFonts w:asciiTheme="majorHAnsi" w:hAnsiTheme="majorHAnsi" w:cs="Arial"/>
          <w:sz w:val="40"/>
          <w:szCs w:val="40"/>
          <w:highlight w:val="lightGray"/>
        </w:rPr>
        <w:t>XX</w:t>
      </w:r>
    </w:p>
    <w:p w:rsidR="00C907DF" w:rsidRDefault="00C907DF" w:rsidP="00C907DF">
      <w:pPr>
        <w:jc w:val="center"/>
        <w:rPr>
          <w:rFonts w:asciiTheme="majorHAnsi" w:hAnsiTheme="majorHAnsi" w:cs="Arial"/>
          <w:sz w:val="32"/>
          <w:szCs w:val="32"/>
        </w:rPr>
      </w:pPr>
    </w:p>
    <w:p w:rsidR="008B153F" w:rsidRDefault="008B153F" w:rsidP="00C907DF">
      <w:pPr>
        <w:jc w:val="center"/>
        <w:rPr>
          <w:rFonts w:asciiTheme="majorHAnsi" w:hAnsiTheme="majorHAnsi" w:cs="Arial"/>
          <w:sz w:val="32"/>
          <w:szCs w:val="32"/>
        </w:rPr>
      </w:pPr>
      <w:r w:rsidRPr="00090005">
        <w:rPr>
          <w:rFonts w:asciiTheme="majorHAnsi" w:hAnsiTheme="majorHAnsi" w:cs="Arial"/>
          <w:noProof/>
          <w:sz w:val="32"/>
          <w:szCs w:val="32"/>
        </w:rPr>
        <mc:AlternateContent>
          <mc:Choice Requires="wps">
            <w:drawing>
              <wp:anchor distT="45720" distB="45720" distL="114300" distR="114300" simplePos="0" relativeHeight="251665408" behindDoc="0" locked="0" layoutInCell="1" allowOverlap="1">
                <wp:simplePos x="0" y="0"/>
                <wp:positionH relativeFrom="margin">
                  <wp:posOffset>1487170</wp:posOffset>
                </wp:positionH>
                <wp:positionV relativeFrom="margin">
                  <wp:posOffset>2893060</wp:posOffset>
                </wp:positionV>
                <wp:extent cx="2815590" cy="24701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2470150"/>
                        </a:xfrm>
                        <a:prstGeom prst="rect">
                          <a:avLst/>
                        </a:prstGeom>
                        <a:solidFill>
                          <a:srgbClr val="FFFFFF"/>
                        </a:solidFill>
                        <a:ln w="9525">
                          <a:solidFill>
                            <a:srgbClr val="000000"/>
                          </a:solidFill>
                          <a:miter lim="800000"/>
                          <a:headEnd/>
                          <a:tailEnd/>
                        </a:ln>
                      </wps:spPr>
                      <wps:txbx>
                        <w:txbxContent>
                          <w:p w:rsidR="00EC7AD2" w:rsidRDefault="00EC7AD2"/>
                          <w:p w:rsidR="00EC7AD2" w:rsidRDefault="00EC7AD2"/>
                          <w:p w:rsidR="00EC7AD2" w:rsidRDefault="00EC7AD2"/>
                          <w:p w:rsidR="00EC7AD2" w:rsidRPr="00090005" w:rsidRDefault="00EC7AD2" w:rsidP="00090005">
                            <w:pPr>
                              <w:jc w:val="center"/>
                              <w:rPr>
                                <w:rFonts w:asciiTheme="majorHAnsi" w:hAnsiTheme="majorHAnsi"/>
                                <w:i/>
                                <w:sz w:val="32"/>
                                <w:szCs w:val="32"/>
                              </w:rPr>
                            </w:pPr>
                            <w:r w:rsidRPr="00090005">
                              <w:rPr>
                                <w:rFonts w:asciiTheme="majorHAnsi" w:hAnsiTheme="majorHAnsi"/>
                                <w:i/>
                                <w:sz w:val="32"/>
                                <w:szCs w:val="32"/>
                                <w:highlight w:val="lightGray"/>
                              </w:rPr>
                              <w:t>Add Agency Logo</w:t>
                            </w:r>
                          </w:p>
                          <w:p w:rsidR="00EC7AD2" w:rsidRDefault="00EC7AD2"/>
                          <w:p w:rsidR="00EC7AD2" w:rsidRDefault="00EC7AD2"/>
                          <w:p w:rsidR="00EC7AD2" w:rsidRDefault="00EC7A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7.1pt;margin-top:227.8pt;width:221.7pt;height:19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">
                <v:textbox>
                  <w:txbxContent>
                    <w:p w:rsidR="00EC7AD2" w:rsidRDefault="00EC7AD2"/>
                    <w:p w:rsidR="00EC7AD2" w:rsidRDefault="00EC7AD2"/>
                    <w:p w:rsidR="00EC7AD2" w:rsidRDefault="00EC7AD2"/>
                    <w:p w:rsidR="00EC7AD2" w:rsidRPr="00090005" w:rsidRDefault="00EC7AD2" w:rsidP="00090005">
                      <w:pPr>
                        <w:jc w:val="center"/>
                        <w:rPr>
                          <w:rFonts w:asciiTheme="majorHAnsi" w:hAnsiTheme="majorHAnsi"/>
                          <w:i/>
                          <w:sz w:val="32"/>
                          <w:szCs w:val="32"/>
                        </w:rPr>
                      </w:pPr>
                      <w:r w:rsidRPr="00090005">
                        <w:rPr>
                          <w:rFonts w:asciiTheme="majorHAnsi" w:hAnsiTheme="majorHAnsi"/>
                          <w:i/>
                          <w:sz w:val="32"/>
                          <w:szCs w:val="32"/>
                          <w:highlight w:val="lightGray"/>
                        </w:rPr>
                        <w:t>Add Agency Logo</w:t>
                      </w:r>
                    </w:p>
                    <w:p w:rsidR="00EC7AD2" w:rsidRDefault="00EC7AD2"/>
                    <w:p w:rsidR="00EC7AD2" w:rsidRDefault="00EC7AD2"/>
                    <w:p w:rsidR="00EC7AD2" w:rsidRDefault="00EC7AD2"/>
                  </w:txbxContent>
                </v:textbox>
                <w10:wrap type="square" anchorx="margin" anchory="margin"/>
              </v:shape>
            </w:pict>
          </mc:Fallback>
        </mc:AlternateContent>
      </w:r>
    </w:p>
    <w:p w:rsidR="00BA6B6A" w:rsidRDefault="00BA6B6A" w:rsidP="00C907DF">
      <w:pPr>
        <w:jc w:val="center"/>
        <w:rPr>
          <w:rFonts w:asciiTheme="majorHAnsi" w:hAnsiTheme="majorHAnsi" w:cs="Arial"/>
          <w:sz w:val="32"/>
          <w:szCs w:val="32"/>
        </w:rPr>
      </w:pPr>
    </w:p>
    <w:p w:rsidR="00BA6B6A" w:rsidRDefault="00BA6B6A" w:rsidP="00C907DF">
      <w:pPr>
        <w:jc w:val="center"/>
        <w:rPr>
          <w:rFonts w:asciiTheme="majorHAnsi" w:hAnsiTheme="majorHAnsi" w:cs="Arial"/>
          <w:sz w:val="32"/>
          <w:szCs w:val="32"/>
        </w:rPr>
      </w:pPr>
    </w:p>
    <w:p w:rsidR="00BA6B6A" w:rsidRDefault="00BA6B6A" w:rsidP="00C907DF">
      <w:pPr>
        <w:jc w:val="center"/>
        <w:rPr>
          <w:rFonts w:asciiTheme="majorHAnsi" w:hAnsiTheme="majorHAnsi" w:cs="Arial"/>
          <w:sz w:val="32"/>
          <w:szCs w:val="32"/>
        </w:rPr>
      </w:pPr>
    </w:p>
    <w:p w:rsidR="00BA6B6A" w:rsidRDefault="00BA6B6A" w:rsidP="00C907DF">
      <w:pPr>
        <w:jc w:val="center"/>
        <w:rPr>
          <w:rFonts w:asciiTheme="majorHAnsi" w:hAnsiTheme="majorHAnsi" w:cs="Arial"/>
          <w:sz w:val="32"/>
          <w:szCs w:val="32"/>
        </w:rPr>
      </w:pPr>
    </w:p>
    <w:p w:rsidR="00BA6B6A" w:rsidRDefault="00BA6B6A" w:rsidP="00C907DF">
      <w:pPr>
        <w:jc w:val="center"/>
        <w:rPr>
          <w:rFonts w:asciiTheme="majorHAnsi" w:hAnsiTheme="majorHAnsi" w:cs="Arial"/>
          <w:sz w:val="32"/>
          <w:szCs w:val="32"/>
        </w:rPr>
      </w:pPr>
    </w:p>
    <w:p w:rsidR="00C907DF" w:rsidRDefault="00C907DF" w:rsidP="00C907DF">
      <w:pPr>
        <w:jc w:val="center"/>
        <w:rPr>
          <w:rFonts w:asciiTheme="majorHAnsi" w:hAnsiTheme="majorHAnsi" w:cs="Arial"/>
          <w:sz w:val="32"/>
          <w:szCs w:val="32"/>
        </w:rPr>
      </w:pPr>
    </w:p>
    <w:p w:rsidR="00090005" w:rsidRDefault="00090005" w:rsidP="00C907DF">
      <w:pPr>
        <w:jc w:val="center"/>
        <w:rPr>
          <w:rFonts w:asciiTheme="majorHAnsi" w:hAnsiTheme="majorHAnsi" w:cs="Arial"/>
          <w:sz w:val="32"/>
          <w:szCs w:val="32"/>
        </w:rPr>
      </w:pPr>
    </w:p>
    <w:p w:rsidR="00090005" w:rsidRDefault="00090005" w:rsidP="00C907DF">
      <w:pPr>
        <w:jc w:val="center"/>
        <w:rPr>
          <w:rFonts w:asciiTheme="majorHAnsi" w:hAnsiTheme="majorHAnsi" w:cs="Arial"/>
          <w:sz w:val="32"/>
          <w:szCs w:val="32"/>
        </w:rPr>
      </w:pPr>
    </w:p>
    <w:p w:rsidR="00C907DF" w:rsidRDefault="00C907DF" w:rsidP="00C907DF">
      <w:pPr>
        <w:jc w:val="center"/>
        <w:rPr>
          <w:rFonts w:asciiTheme="majorHAnsi" w:hAnsiTheme="majorHAnsi" w:cs="Arial"/>
          <w:sz w:val="32"/>
          <w:szCs w:val="32"/>
        </w:rPr>
      </w:pPr>
    </w:p>
    <w:p w:rsidR="00C907DF" w:rsidRDefault="00C907DF" w:rsidP="00C907DF">
      <w:pPr>
        <w:jc w:val="center"/>
        <w:rPr>
          <w:rFonts w:asciiTheme="majorHAnsi" w:hAnsiTheme="majorHAnsi" w:cs="Arial"/>
          <w:sz w:val="32"/>
          <w:szCs w:val="32"/>
        </w:rPr>
      </w:pPr>
      <w:r w:rsidRPr="00BA6B6A">
        <w:rPr>
          <w:rFonts w:asciiTheme="majorHAnsi" w:hAnsiTheme="majorHAnsi" w:cs="Arial"/>
          <w:sz w:val="32"/>
          <w:szCs w:val="32"/>
          <w:highlight w:val="lightGray"/>
        </w:rPr>
        <w:t>Agency Office Address</w:t>
      </w:r>
    </w:p>
    <w:p w:rsidR="00C907DF" w:rsidRDefault="00C907DF" w:rsidP="00C907DF">
      <w:pPr>
        <w:jc w:val="center"/>
        <w:rPr>
          <w:rFonts w:asciiTheme="majorHAnsi" w:hAnsiTheme="majorHAnsi" w:cs="Arial"/>
          <w:sz w:val="32"/>
          <w:szCs w:val="32"/>
        </w:rPr>
      </w:pPr>
      <w:r w:rsidRPr="00BA6B6A">
        <w:rPr>
          <w:rFonts w:asciiTheme="majorHAnsi" w:hAnsiTheme="majorHAnsi" w:cs="Arial"/>
          <w:sz w:val="32"/>
          <w:szCs w:val="32"/>
          <w:highlight w:val="lightGray"/>
        </w:rPr>
        <w:t>Agency Phone Number &amp; Email Address</w:t>
      </w:r>
    </w:p>
    <w:p w:rsidR="00C907DF" w:rsidRDefault="00C907DF" w:rsidP="00C907DF">
      <w:pPr>
        <w:jc w:val="center"/>
        <w:rPr>
          <w:rFonts w:asciiTheme="majorHAnsi" w:hAnsiTheme="majorHAnsi" w:cs="Arial"/>
          <w:sz w:val="32"/>
          <w:szCs w:val="32"/>
        </w:rPr>
      </w:pPr>
      <w:r w:rsidRPr="00BA6B6A">
        <w:rPr>
          <w:rFonts w:asciiTheme="majorHAnsi" w:hAnsiTheme="majorHAnsi" w:cs="Arial"/>
          <w:sz w:val="32"/>
          <w:szCs w:val="32"/>
          <w:highlight w:val="lightGray"/>
        </w:rPr>
        <w:t>Agency Web Address</w:t>
      </w:r>
    </w:p>
    <w:p w:rsidR="00644B75" w:rsidRDefault="008B153F" w:rsidP="00F31A0E">
      <w:pPr>
        <w:spacing w:after="0"/>
        <w:rPr>
          <w:rFonts w:asciiTheme="majorHAnsi" w:hAnsiTheme="majorHAnsi" w:cs="Arial"/>
          <w:sz w:val="32"/>
          <w:szCs w:val="32"/>
        </w:rPr>
        <w:sectPr w:rsidR="00644B75" w:rsidSect="00644B75">
          <w:pgSz w:w="12240" w:h="15840"/>
          <w:pgMar w:top="1440" w:right="1440" w:bottom="1440" w:left="1440" w:header="720" w:footer="576" w:gutter="0"/>
          <w:pgNumType w:fmt="lowerLetter" w:start="1"/>
          <w:cols w:space="720"/>
          <w:titlePg/>
          <w:docGrid w:linePitch="360"/>
        </w:sectPr>
      </w:pPr>
      <w:r>
        <w:rPr>
          <w:rFonts w:asciiTheme="majorHAnsi" w:hAnsiTheme="majorHAnsi" w:cs="Arial"/>
          <w:sz w:val="32"/>
          <w:szCs w:val="32"/>
        </w:rPr>
        <w:br w:type="page"/>
      </w:r>
    </w:p>
    <w:p w:rsidR="008B153F" w:rsidRDefault="008B153F" w:rsidP="00F31A0E">
      <w:pPr>
        <w:spacing w:after="0"/>
        <w:rPr>
          <w:rFonts w:asciiTheme="majorHAnsi" w:hAnsiTheme="majorHAnsi" w:cs="Arial"/>
          <w:sz w:val="32"/>
          <w:szCs w:val="32"/>
        </w:rPr>
      </w:pPr>
    </w:p>
    <w:p w:rsidR="00BA6B6A" w:rsidRPr="00F31A0E" w:rsidRDefault="00BA6B6A" w:rsidP="00F31A0E">
      <w:pPr>
        <w:spacing w:after="0"/>
        <w:jc w:val="center"/>
        <w:rPr>
          <w:rFonts w:cs="Arial"/>
          <w:szCs w:val="24"/>
        </w:rPr>
      </w:pPr>
    </w:p>
    <w:p w:rsidR="008B153F" w:rsidRPr="00F31A0E" w:rsidRDefault="008B153F" w:rsidP="00F31A0E">
      <w:pPr>
        <w:spacing w:after="0"/>
        <w:jc w:val="center"/>
        <w:rPr>
          <w:rFonts w:cs="Arial"/>
          <w:szCs w:val="24"/>
        </w:rPr>
      </w:pPr>
    </w:p>
    <w:p w:rsidR="008B153F" w:rsidRPr="00F31A0E" w:rsidRDefault="008B153F" w:rsidP="00F31A0E">
      <w:pPr>
        <w:spacing w:after="0"/>
        <w:jc w:val="center"/>
        <w:rPr>
          <w:rFonts w:cs="Arial"/>
          <w:szCs w:val="24"/>
        </w:rPr>
      </w:pPr>
    </w:p>
    <w:p w:rsidR="008B153F" w:rsidRPr="00F31A0E" w:rsidRDefault="008B153F" w:rsidP="00F31A0E">
      <w:pPr>
        <w:spacing w:after="0"/>
        <w:jc w:val="center"/>
        <w:rPr>
          <w:rFonts w:cs="Arial"/>
          <w:szCs w:val="24"/>
        </w:rPr>
      </w:pPr>
    </w:p>
    <w:p w:rsidR="008B153F" w:rsidRPr="00F31A0E" w:rsidRDefault="008B153F" w:rsidP="00F31A0E">
      <w:pPr>
        <w:spacing w:after="0"/>
        <w:jc w:val="center"/>
        <w:rPr>
          <w:rFonts w:cs="Arial"/>
          <w:szCs w:val="24"/>
        </w:rPr>
      </w:pPr>
    </w:p>
    <w:p w:rsidR="008B153F" w:rsidRDefault="008B153F" w:rsidP="00F31A0E">
      <w:pPr>
        <w:spacing w:after="0"/>
        <w:jc w:val="center"/>
        <w:rPr>
          <w:rFonts w:cs="Arial"/>
          <w:szCs w:val="24"/>
        </w:rPr>
      </w:pPr>
    </w:p>
    <w:p w:rsidR="00F31A0E" w:rsidRDefault="00F31A0E" w:rsidP="00F31A0E">
      <w:pPr>
        <w:spacing w:after="0"/>
        <w:jc w:val="center"/>
        <w:rPr>
          <w:rFonts w:cs="Arial"/>
          <w:szCs w:val="24"/>
        </w:rPr>
      </w:pPr>
    </w:p>
    <w:p w:rsidR="00F31A0E" w:rsidRDefault="00F31A0E" w:rsidP="00F31A0E">
      <w:pPr>
        <w:spacing w:after="0"/>
        <w:jc w:val="center"/>
        <w:rPr>
          <w:rFonts w:cs="Arial"/>
          <w:szCs w:val="24"/>
        </w:rPr>
      </w:pPr>
    </w:p>
    <w:p w:rsidR="00F31A0E" w:rsidRDefault="00F31A0E" w:rsidP="00F31A0E">
      <w:pPr>
        <w:spacing w:after="0"/>
        <w:jc w:val="center"/>
        <w:rPr>
          <w:rFonts w:cs="Arial"/>
          <w:szCs w:val="24"/>
        </w:rPr>
      </w:pPr>
    </w:p>
    <w:p w:rsidR="00F31A0E" w:rsidRDefault="00F31A0E" w:rsidP="00F31A0E">
      <w:pPr>
        <w:spacing w:after="0"/>
        <w:jc w:val="center"/>
        <w:rPr>
          <w:rFonts w:cs="Arial"/>
          <w:szCs w:val="24"/>
        </w:rPr>
      </w:pPr>
    </w:p>
    <w:p w:rsidR="00F31A0E" w:rsidRDefault="00F31A0E" w:rsidP="00F31A0E">
      <w:pPr>
        <w:spacing w:after="0"/>
        <w:jc w:val="center"/>
        <w:rPr>
          <w:rFonts w:cs="Arial"/>
          <w:szCs w:val="24"/>
        </w:rPr>
      </w:pPr>
    </w:p>
    <w:p w:rsidR="00F31A0E" w:rsidRDefault="00F31A0E" w:rsidP="00F31A0E">
      <w:pPr>
        <w:spacing w:after="0"/>
        <w:jc w:val="center"/>
        <w:rPr>
          <w:rFonts w:cs="Arial"/>
          <w:szCs w:val="24"/>
        </w:rPr>
      </w:pPr>
    </w:p>
    <w:p w:rsidR="00F31A0E" w:rsidRDefault="00F31A0E" w:rsidP="00F31A0E">
      <w:pPr>
        <w:spacing w:after="0"/>
        <w:jc w:val="center"/>
        <w:rPr>
          <w:rFonts w:cs="Arial"/>
          <w:szCs w:val="24"/>
        </w:rPr>
      </w:pPr>
    </w:p>
    <w:p w:rsidR="008B153F" w:rsidRPr="00F31A0E" w:rsidRDefault="008B153F" w:rsidP="00F31A0E">
      <w:pPr>
        <w:spacing w:after="0"/>
        <w:jc w:val="center"/>
        <w:rPr>
          <w:rFonts w:cs="Arial"/>
          <w:szCs w:val="24"/>
        </w:rPr>
      </w:pPr>
    </w:p>
    <w:p w:rsidR="008B153F" w:rsidRPr="00F31A0E" w:rsidRDefault="008B153F" w:rsidP="00F31A0E">
      <w:pPr>
        <w:spacing w:after="0"/>
        <w:jc w:val="center"/>
        <w:rPr>
          <w:rFonts w:cs="Arial"/>
          <w:i/>
          <w:szCs w:val="24"/>
        </w:rPr>
      </w:pPr>
      <w:r w:rsidRPr="00F31A0E">
        <w:rPr>
          <w:rFonts w:cs="Arial"/>
          <w:i/>
          <w:szCs w:val="24"/>
        </w:rPr>
        <w:t>[ Blank Page ]</w:t>
      </w:r>
    </w:p>
    <w:p w:rsidR="00DF3268" w:rsidRDefault="00DF3268" w:rsidP="00DF3268">
      <w:pPr>
        <w:rPr>
          <w:rFonts w:asciiTheme="majorHAnsi" w:hAnsiTheme="majorHAnsi" w:cs="Arial"/>
          <w:sz w:val="32"/>
          <w:szCs w:val="32"/>
        </w:rPr>
      </w:pPr>
    </w:p>
    <w:p w:rsidR="00DF3268" w:rsidRDefault="00DF3268" w:rsidP="00DF3268">
      <w:pPr>
        <w:rPr>
          <w:rFonts w:asciiTheme="majorHAnsi" w:hAnsiTheme="majorHAnsi" w:cs="Arial"/>
          <w:sz w:val="32"/>
          <w:szCs w:val="32"/>
        </w:rPr>
        <w:sectPr w:rsidR="00DF3268" w:rsidSect="00644B75">
          <w:pgSz w:w="12240" w:h="15840"/>
          <w:pgMar w:top="1440" w:right="1440" w:bottom="1440" w:left="1440" w:header="720" w:footer="576" w:gutter="0"/>
          <w:pgNumType w:fmt="lowerLetter" w:start="1"/>
          <w:cols w:space="720"/>
          <w:titlePg/>
          <w:docGrid w:linePitch="360"/>
        </w:sectPr>
      </w:pPr>
    </w:p>
    <w:p w:rsidR="002B3423" w:rsidRPr="00BD54E4" w:rsidRDefault="002B3423" w:rsidP="005B29FD">
      <w:pPr>
        <w:pStyle w:val="Heading1"/>
        <w:spacing w:before="0" w:after="120"/>
      </w:pPr>
      <w:r w:rsidRPr="00BD54E4">
        <w:lastRenderedPageBreak/>
        <w:t>Introduction</w:t>
      </w:r>
    </w:p>
    <w:p w:rsidR="00295996" w:rsidRPr="00BD54E4" w:rsidRDefault="00295996" w:rsidP="005B29FD">
      <w:pPr>
        <w:pStyle w:val="Heading2"/>
        <w:spacing w:before="0"/>
      </w:pPr>
      <w:r w:rsidRPr="00BD54E4">
        <w:t>Transition Plan Need and Purpose</w:t>
      </w:r>
    </w:p>
    <w:p w:rsidR="00295996" w:rsidRPr="00BD54E4" w:rsidRDefault="00295996" w:rsidP="00295996">
      <w:pPr>
        <w:rPr>
          <w:rFonts w:cs="Arial"/>
        </w:rPr>
      </w:pPr>
      <w:r w:rsidRPr="00BD54E4">
        <w:rPr>
          <w:rFonts w:cs="Arial"/>
        </w:rPr>
        <w:t xml:space="preserve">The </w:t>
      </w:r>
      <w:hyperlink r:id="rId27" w:history="1">
        <w:r w:rsidRPr="00ED1241">
          <w:rPr>
            <w:rStyle w:val="Hyperlink"/>
            <w:rFonts w:cs="Arial"/>
          </w:rPr>
          <w:t>Americans with Disabilities Act (ADA)</w:t>
        </w:r>
      </w:hyperlink>
      <w:r w:rsidR="00F92187">
        <w:rPr>
          <w:rFonts w:cs="Arial"/>
        </w:rPr>
        <w:t xml:space="preserve"> </w:t>
      </w:r>
      <w:r w:rsidRPr="00BD54E4">
        <w:rPr>
          <w:rFonts w:cs="Arial"/>
        </w:rPr>
        <w:t xml:space="preserve">is a civil rights law prohibiting discrimination against individuals on the basis of disability.  </w:t>
      </w:r>
      <w:r w:rsidR="00F92187">
        <w:rPr>
          <w:rFonts w:cs="Arial"/>
        </w:rPr>
        <w:t xml:space="preserve">It was </w:t>
      </w:r>
      <w:r w:rsidR="00F92187" w:rsidRPr="00BD54E4">
        <w:rPr>
          <w:rFonts w:cs="Arial"/>
        </w:rPr>
        <w:t>enacted on July 26, 1990</w:t>
      </w:r>
      <w:r w:rsidR="00F92187">
        <w:rPr>
          <w:rFonts w:cs="Arial"/>
        </w:rPr>
        <w:t xml:space="preserve">, and </w:t>
      </w:r>
      <w:r w:rsidR="00223FE1">
        <w:rPr>
          <w:rFonts w:cs="Arial"/>
        </w:rPr>
        <w:t xml:space="preserve">was </w:t>
      </w:r>
      <w:r w:rsidR="00F92187">
        <w:rPr>
          <w:rFonts w:cs="Arial"/>
        </w:rPr>
        <w:t xml:space="preserve">amended </w:t>
      </w:r>
      <w:r w:rsidR="00223FE1">
        <w:rPr>
          <w:rFonts w:cs="Arial"/>
        </w:rPr>
        <w:t xml:space="preserve">in 2008 with </w:t>
      </w:r>
      <w:r w:rsidR="00F92187">
        <w:rPr>
          <w:rFonts w:cs="Arial"/>
        </w:rPr>
        <w:t>the ADA Amendments Act</w:t>
      </w:r>
      <w:r w:rsidR="00223FE1">
        <w:rPr>
          <w:rFonts w:cs="Arial"/>
        </w:rPr>
        <w:t xml:space="preserve">.  </w:t>
      </w:r>
      <w:r w:rsidR="003813A6">
        <w:rPr>
          <w:rFonts w:cs="Arial"/>
        </w:rPr>
        <w:t xml:space="preserve">The </w:t>
      </w:r>
      <w:r w:rsidRPr="00BD54E4">
        <w:rPr>
          <w:rFonts w:cs="Arial"/>
        </w:rPr>
        <w:t>ADA consists of five titles outlining protections in the following areas:</w:t>
      </w:r>
    </w:p>
    <w:p w:rsidR="00295996" w:rsidRPr="00E45BEE" w:rsidRDefault="00295996" w:rsidP="00E45BEE">
      <w:pPr>
        <w:pStyle w:val="ListParagraph"/>
        <w:numPr>
          <w:ilvl w:val="0"/>
          <w:numId w:val="17"/>
        </w:numPr>
        <w:spacing w:after="0" w:line="240" w:lineRule="auto"/>
        <w:jc w:val="both"/>
        <w:rPr>
          <w:rFonts w:cs="Arial"/>
        </w:rPr>
      </w:pPr>
      <w:r w:rsidRPr="00E45BEE">
        <w:rPr>
          <w:rFonts w:cs="Arial"/>
        </w:rPr>
        <w:t>Employment</w:t>
      </w:r>
    </w:p>
    <w:p w:rsidR="00295996" w:rsidRPr="00BD54E4" w:rsidRDefault="00295996" w:rsidP="005634FE">
      <w:pPr>
        <w:numPr>
          <w:ilvl w:val="0"/>
          <w:numId w:val="17"/>
        </w:numPr>
        <w:spacing w:after="0" w:line="240" w:lineRule="auto"/>
        <w:jc w:val="both"/>
        <w:rPr>
          <w:rFonts w:cs="Arial"/>
        </w:rPr>
      </w:pPr>
      <w:r w:rsidRPr="00BD54E4">
        <w:rPr>
          <w:rFonts w:cs="Arial"/>
        </w:rPr>
        <w:t>State and local government services</w:t>
      </w:r>
    </w:p>
    <w:p w:rsidR="00295996" w:rsidRPr="00BD54E4" w:rsidRDefault="00295996" w:rsidP="005634FE">
      <w:pPr>
        <w:numPr>
          <w:ilvl w:val="0"/>
          <w:numId w:val="17"/>
        </w:numPr>
        <w:spacing w:after="0" w:line="240" w:lineRule="auto"/>
        <w:jc w:val="both"/>
        <w:rPr>
          <w:rFonts w:cs="Arial"/>
        </w:rPr>
      </w:pPr>
      <w:r w:rsidRPr="00BD54E4">
        <w:rPr>
          <w:rFonts w:cs="Arial"/>
        </w:rPr>
        <w:t>Public accommodations</w:t>
      </w:r>
    </w:p>
    <w:p w:rsidR="00295996" w:rsidRPr="00BD54E4" w:rsidRDefault="00295996" w:rsidP="005634FE">
      <w:pPr>
        <w:numPr>
          <w:ilvl w:val="0"/>
          <w:numId w:val="17"/>
        </w:numPr>
        <w:spacing w:after="0" w:line="240" w:lineRule="auto"/>
        <w:jc w:val="both"/>
        <w:rPr>
          <w:rFonts w:cs="Arial"/>
        </w:rPr>
      </w:pPr>
      <w:r w:rsidRPr="00BD54E4">
        <w:rPr>
          <w:rFonts w:cs="Arial"/>
        </w:rPr>
        <w:t xml:space="preserve">Telecommunications </w:t>
      </w:r>
    </w:p>
    <w:p w:rsidR="00295996" w:rsidRPr="00BD54E4" w:rsidRDefault="00295996" w:rsidP="005634FE">
      <w:pPr>
        <w:numPr>
          <w:ilvl w:val="0"/>
          <w:numId w:val="17"/>
        </w:numPr>
        <w:spacing w:after="0" w:line="240" w:lineRule="auto"/>
        <w:jc w:val="both"/>
        <w:rPr>
          <w:rFonts w:cs="Arial"/>
        </w:rPr>
      </w:pPr>
      <w:r w:rsidRPr="00BD54E4">
        <w:rPr>
          <w:rFonts w:cs="Arial"/>
        </w:rPr>
        <w:t>Miscellaneous Provisions</w:t>
      </w:r>
    </w:p>
    <w:p w:rsidR="005D6312" w:rsidRPr="00BD54E4" w:rsidRDefault="005D6312" w:rsidP="008722AB">
      <w:pPr>
        <w:spacing w:after="0" w:line="240" w:lineRule="auto"/>
        <w:jc w:val="both"/>
        <w:rPr>
          <w:rFonts w:cs="Arial"/>
        </w:rPr>
      </w:pPr>
    </w:p>
    <w:p w:rsidR="00DF4EF7" w:rsidRPr="00DF4EF7" w:rsidRDefault="00295996" w:rsidP="00295996">
      <w:pPr>
        <w:rPr>
          <w:rFonts w:cs="Arial"/>
          <w:color w:val="FF0000"/>
        </w:rPr>
      </w:pPr>
      <w:r w:rsidRPr="00BD54E4">
        <w:rPr>
          <w:rFonts w:cs="Arial"/>
        </w:rPr>
        <w:t xml:space="preserve">Title II of ADA pertains to the programs, activities and services </w:t>
      </w:r>
      <w:r w:rsidR="00774D35">
        <w:rPr>
          <w:rFonts w:cs="Arial"/>
        </w:rPr>
        <w:t xml:space="preserve">provided by </w:t>
      </w:r>
      <w:r w:rsidRPr="00BD54E4">
        <w:rPr>
          <w:rFonts w:cs="Arial"/>
        </w:rPr>
        <w:t>public entities.</w:t>
      </w:r>
      <w:r w:rsidR="00146FC2">
        <w:rPr>
          <w:rFonts w:cs="Arial"/>
        </w:rPr>
        <w:t xml:space="preserve">  </w:t>
      </w:r>
      <w:bookmarkStart w:id="2" w:name="Text1"/>
      <w:r w:rsidR="00C60060" w:rsidRPr="00BD54E4">
        <w:rPr>
          <w:rFonts w:cs="Arial"/>
        </w:rPr>
        <w:fldChar w:fldCharType="begin">
          <w:ffData>
            <w:name w:val="Text1"/>
            <w:enabled/>
            <w:calcOnExit w:val="0"/>
            <w:textInput>
              <w:default w:val="Agency Name"/>
            </w:textInput>
          </w:ffData>
        </w:fldChar>
      </w:r>
      <w:r w:rsidR="00C60060" w:rsidRPr="00BD54E4">
        <w:rPr>
          <w:rFonts w:cs="Arial"/>
        </w:rPr>
        <w:instrText xml:space="preserve"> FORMTEXT </w:instrText>
      </w:r>
      <w:r w:rsidR="00C60060" w:rsidRPr="00BD54E4">
        <w:rPr>
          <w:rFonts w:cs="Arial"/>
        </w:rPr>
      </w:r>
      <w:r w:rsidR="00C60060" w:rsidRPr="00BD54E4">
        <w:rPr>
          <w:rFonts w:cs="Arial"/>
        </w:rPr>
        <w:fldChar w:fldCharType="separate"/>
      </w:r>
      <w:r w:rsidR="00C60060" w:rsidRPr="00BD54E4">
        <w:rPr>
          <w:rFonts w:cs="Arial"/>
          <w:noProof/>
        </w:rPr>
        <w:t>Agency Name</w:t>
      </w:r>
      <w:r w:rsidR="00C60060" w:rsidRPr="00BD54E4">
        <w:rPr>
          <w:rFonts w:cs="Arial"/>
        </w:rPr>
        <w:fldChar w:fldCharType="end"/>
      </w:r>
      <w:bookmarkEnd w:id="2"/>
      <w:r w:rsidR="00C60060" w:rsidRPr="00BD54E4">
        <w:rPr>
          <w:rFonts w:cs="Arial"/>
        </w:rPr>
        <w:t xml:space="preserve"> </w:t>
      </w:r>
      <w:r w:rsidRPr="00BD54E4">
        <w:rPr>
          <w:rFonts w:cs="Arial"/>
        </w:rPr>
        <w:t>must comply with this section of the Act</w:t>
      </w:r>
      <w:r w:rsidR="00146FC2">
        <w:rPr>
          <w:rFonts w:cs="Arial"/>
        </w:rPr>
        <w:t>,</w:t>
      </w:r>
      <w:r w:rsidRPr="00BD54E4">
        <w:rPr>
          <w:rFonts w:cs="Arial"/>
        </w:rPr>
        <w:t xml:space="preserve"> as it specifically applies to public service agencies.  Title II of ADA </w:t>
      </w:r>
      <w:r w:rsidR="00D716B5">
        <w:rPr>
          <w:rFonts w:cs="Arial"/>
        </w:rPr>
        <w:t>stat</w:t>
      </w:r>
      <w:r w:rsidRPr="00BD54E4">
        <w:rPr>
          <w:rFonts w:cs="Arial"/>
        </w:rPr>
        <w:t>es that “no qualified individual with a disability shall, by reason of such disability, be excluded from participation in or be denied the benefits of the services, programs, or activities of a public entity, or be subjected to discrimination by any such entity.”  (</w:t>
      </w:r>
      <w:hyperlink r:id="rId28" w:history="1">
        <w:r w:rsidRPr="00BD54E4">
          <w:rPr>
            <w:rStyle w:val="Hyperlink"/>
            <w:rFonts w:cs="Arial"/>
          </w:rPr>
          <w:t>42 USC Sec. 12132</w:t>
        </w:r>
      </w:hyperlink>
      <w:r w:rsidRPr="00BD54E4">
        <w:rPr>
          <w:rFonts w:cs="Arial"/>
        </w:rPr>
        <w:t xml:space="preserve">; </w:t>
      </w:r>
      <w:hyperlink r:id="rId29" w:history="1">
        <w:r w:rsidRPr="00BD54E4">
          <w:rPr>
            <w:rStyle w:val="Hyperlink"/>
            <w:rFonts w:cs="Arial"/>
          </w:rPr>
          <w:t>28 CFR Sec. 35.130</w:t>
        </w:r>
      </w:hyperlink>
      <w:r w:rsidR="00D84013">
        <w:rPr>
          <w:rFonts w:cs="Arial"/>
        </w:rPr>
        <w:t>)</w:t>
      </w:r>
    </w:p>
    <w:p w:rsidR="007E628B" w:rsidRPr="002D7428" w:rsidRDefault="00295996" w:rsidP="005B29FD">
      <w:pPr>
        <w:spacing w:after="0"/>
        <w:rPr>
          <w:rFonts w:cs="Arial"/>
          <w:szCs w:val="24"/>
        </w:rPr>
      </w:pPr>
      <w:r w:rsidRPr="00BD54E4">
        <w:rPr>
          <w:rFonts w:cs="Arial"/>
        </w:rPr>
        <w:t>As required by Title II of</w:t>
      </w:r>
      <w:r w:rsidR="006A2CB7">
        <w:rPr>
          <w:rFonts w:cs="Arial"/>
        </w:rPr>
        <w:t xml:space="preserve"> ADA</w:t>
      </w:r>
      <w:r w:rsidR="00330AD5">
        <w:rPr>
          <w:rFonts w:cs="Arial"/>
        </w:rPr>
        <w:t xml:space="preserve"> (</w:t>
      </w:r>
      <w:hyperlink r:id="rId30" w:history="1">
        <w:r w:rsidRPr="00BD54E4">
          <w:rPr>
            <w:rStyle w:val="Hyperlink"/>
            <w:rFonts w:cs="Arial"/>
          </w:rPr>
          <w:t>28 CFR Part 35 Sec. 35.105 and Sec. 35.150</w:t>
        </w:r>
      </w:hyperlink>
      <w:r w:rsidR="00330AD5">
        <w:rPr>
          <w:rFonts w:cs="Arial"/>
        </w:rPr>
        <w:t>),</w:t>
      </w:r>
      <w:r w:rsidRPr="00BD54E4">
        <w:rPr>
          <w:rFonts w:cs="Arial"/>
        </w:rPr>
        <w:t xml:space="preserve"> </w:t>
      </w:r>
      <w:bookmarkStart w:id="3" w:name="Text2"/>
      <w:r w:rsidR="00C60060" w:rsidRPr="00BD54E4">
        <w:rPr>
          <w:rFonts w:cs="Arial"/>
        </w:rPr>
        <w:fldChar w:fldCharType="begin">
          <w:ffData>
            <w:name w:val="Text2"/>
            <w:enabled/>
            <w:calcOnExit w:val="0"/>
            <w:textInput>
              <w:default w:val="Agency Name"/>
            </w:textInput>
          </w:ffData>
        </w:fldChar>
      </w:r>
      <w:r w:rsidR="00C60060" w:rsidRPr="00BD54E4">
        <w:rPr>
          <w:rFonts w:cs="Arial"/>
        </w:rPr>
        <w:instrText xml:space="preserve"> FORMTEXT </w:instrText>
      </w:r>
      <w:r w:rsidR="00C60060" w:rsidRPr="00BD54E4">
        <w:rPr>
          <w:rFonts w:cs="Arial"/>
        </w:rPr>
      </w:r>
      <w:r w:rsidR="00C60060" w:rsidRPr="00BD54E4">
        <w:rPr>
          <w:rFonts w:cs="Arial"/>
        </w:rPr>
        <w:fldChar w:fldCharType="separate"/>
      </w:r>
      <w:r w:rsidR="00C60060" w:rsidRPr="00BD54E4">
        <w:rPr>
          <w:rFonts w:cs="Arial"/>
          <w:noProof/>
        </w:rPr>
        <w:t>Agency Name</w:t>
      </w:r>
      <w:r w:rsidR="00C60060" w:rsidRPr="00BD54E4">
        <w:rPr>
          <w:rFonts w:cs="Arial"/>
        </w:rPr>
        <w:fldChar w:fldCharType="end"/>
      </w:r>
      <w:bookmarkEnd w:id="3"/>
      <w:r w:rsidR="00C60060" w:rsidRPr="00BD54E4">
        <w:rPr>
          <w:rFonts w:cs="Arial"/>
        </w:rPr>
        <w:t xml:space="preserve"> </w:t>
      </w:r>
      <w:r w:rsidRPr="00974B02">
        <w:rPr>
          <w:rFonts w:cs="Arial"/>
        </w:rPr>
        <w:t xml:space="preserve">has </w:t>
      </w:r>
      <w:r w:rsidRPr="002D7428">
        <w:rPr>
          <w:rFonts w:cs="Arial"/>
        </w:rPr>
        <w:t>conducted a self-evaluation of its</w:t>
      </w:r>
      <w:r w:rsidR="006C2D56" w:rsidRPr="002D7428">
        <w:rPr>
          <w:rFonts w:cs="Arial"/>
        </w:rPr>
        <w:t xml:space="preserve"> </w:t>
      </w:r>
      <w:r w:rsidR="007E628B" w:rsidRPr="002D7428">
        <w:rPr>
          <w:rFonts w:cs="Arial"/>
          <w:szCs w:val="24"/>
        </w:rPr>
        <w:t>services, programs, activities</w:t>
      </w:r>
      <w:r w:rsidR="00CD138C" w:rsidRPr="002D7428">
        <w:rPr>
          <w:rFonts w:cs="Arial"/>
          <w:szCs w:val="24"/>
        </w:rPr>
        <w:t>,</w:t>
      </w:r>
      <w:r w:rsidR="007E628B" w:rsidRPr="002D7428">
        <w:rPr>
          <w:rFonts w:cs="Arial"/>
          <w:szCs w:val="24"/>
        </w:rPr>
        <w:t xml:space="preserve"> and facilities </w:t>
      </w:r>
      <w:r w:rsidR="00CD138C" w:rsidRPr="002D7428">
        <w:rPr>
          <w:rFonts w:cs="Arial"/>
          <w:szCs w:val="24"/>
        </w:rPr>
        <w:t>on public property and within p</w:t>
      </w:r>
      <w:r w:rsidR="0059670C" w:rsidRPr="002D7428">
        <w:rPr>
          <w:rFonts w:cs="Arial"/>
          <w:szCs w:val="24"/>
        </w:rPr>
        <w:t>ublic rights</w:t>
      </w:r>
      <w:r w:rsidR="00FD2D80" w:rsidRPr="002D7428">
        <w:rPr>
          <w:rFonts w:cs="Arial"/>
        </w:rPr>
        <w:t>-</w:t>
      </w:r>
      <w:r w:rsidRPr="002D7428">
        <w:rPr>
          <w:rFonts w:cs="Arial"/>
        </w:rPr>
        <w:t>of</w:t>
      </w:r>
      <w:r w:rsidR="00FD2D80" w:rsidRPr="002D7428">
        <w:rPr>
          <w:rFonts w:cs="Arial"/>
        </w:rPr>
        <w:t>-</w:t>
      </w:r>
      <w:r w:rsidRPr="002D7428">
        <w:rPr>
          <w:rFonts w:cs="Arial"/>
        </w:rPr>
        <w:t>way</w:t>
      </w:r>
      <w:r w:rsidR="00330AD5" w:rsidRPr="002D7428">
        <w:rPr>
          <w:rFonts w:cs="Arial"/>
        </w:rPr>
        <w:t xml:space="preserve">; </w:t>
      </w:r>
      <w:r w:rsidRPr="002D7428">
        <w:rPr>
          <w:rFonts w:cs="Arial"/>
        </w:rPr>
        <w:t xml:space="preserve">and has developed this Transition Plan </w:t>
      </w:r>
      <w:r w:rsidRPr="002D7428">
        <w:rPr>
          <w:rFonts w:cs="Arial"/>
          <w:szCs w:val="24"/>
        </w:rPr>
        <w:t xml:space="preserve">detailing </w:t>
      </w:r>
      <w:r w:rsidR="00DA3044" w:rsidRPr="002D7428">
        <w:rPr>
          <w:rFonts w:cs="Arial"/>
          <w:szCs w:val="24"/>
        </w:rPr>
        <w:t>the</w:t>
      </w:r>
      <w:r w:rsidR="00832736" w:rsidRPr="002D7428">
        <w:rPr>
          <w:rFonts w:cs="Arial"/>
          <w:szCs w:val="24"/>
        </w:rPr>
        <w:t xml:space="preserve"> methods to be used </w:t>
      </w:r>
      <w:r w:rsidR="000D2572" w:rsidRPr="002D7428">
        <w:rPr>
          <w:rFonts w:cs="Arial"/>
          <w:szCs w:val="24"/>
        </w:rPr>
        <w:t xml:space="preserve">to ensure </w:t>
      </w:r>
      <w:r w:rsidR="007E628B" w:rsidRPr="002D7428">
        <w:rPr>
          <w:rFonts w:cs="Arial"/>
          <w:szCs w:val="24"/>
        </w:rPr>
        <w:t>compliance with ADA accessibility requirements.</w:t>
      </w:r>
    </w:p>
    <w:p w:rsidR="00C46F5D" w:rsidRPr="00BD54E4" w:rsidRDefault="00C46F5D" w:rsidP="00F84D4D">
      <w:pPr>
        <w:pStyle w:val="Heading2"/>
      </w:pPr>
      <w:bookmarkStart w:id="4" w:name="_Toc257910861"/>
      <w:r w:rsidRPr="00BD54E4">
        <w:t>ADA and its Relationship to Other Laws</w:t>
      </w:r>
      <w:bookmarkEnd w:id="4"/>
    </w:p>
    <w:p w:rsidR="00C46F5D" w:rsidRPr="00BD54E4" w:rsidRDefault="00C46F5D" w:rsidP="00C46F5D">
      <w:pPr>
        <w:rPr>
          <w:rFonts w:cs="Arial"/>
        </w:rPr>
      </w:pPr>
      <w:bookmarkStart w:id="5" w:name="_Toc253584957"/>
      <w:bookmarkStart w:id="6" w:name="_Toc257910862"/>
      <w:r w:rsidRPr="00BD54E4">
        <w:t xml:space="preserve">Title II of ADA is companion legislation to two previous federal statutes and regulations: the </w:t>
      </w:r>
      <w:hyperlink r:id="rId31" w:history="1">
        <w:r w:rsidRPr="00D22E89">
          <w:rPr>
            <w:rStyle w:val="Hyperlink"/>
            <w:rFonts w:cs="Arial"/>
            <w:szCs w:val="24"/>
          </w:rPr>
          <w:t>Architectural Barriers Act</w:t>
        </w:r>
        <w:r w:rsidR="00B97965" w:rsidRPr="00D22E89">
          <w:rPr>
            <w:rStyle w:val="Hyperlink"/>
            <w:rFonts w:cs="Arial"/>
            <w:szCs w:val="24"/>
          </w:rPr>
          <w:t xml:space="preserve"> (ABA)</w:t>
        </w:r>
        <w:r w:rsidRPr="00D22E89">
          <w:rPr>
            <w:rStyle w:val="Hyperlink"/>
            <w:rFonts w:cs="Arial"/>
            <w:szCs w:val="24"/>
          </w:rPr>
          <w:t xml:space="preserve"> of 1968</w:t>
        </w:r>
      </w:hyperlink>
      <w:r w:rsidRPr="00BD54E4">
        <w:t xml:space="preserve"> and </w:t>
      </w:r>
      <w:hyperlink r:id="rId32" w:history="1">
        <w:r w:rsidRPr="0065053D">
          <w:rPr>
            <w:rStyle w:val="Hyperlink"/>
            <w:rFonts w:cs="Arial"/>
            <w:szCs w:val="24"/>
          </w:rPr>
          <w:t>Section 504 of the Rehabilitation Act</w:t>
        </w:r>
        <w:r w:rsidRPr="0065053D">
          <w:rPr>
            <w:rStyle w:val="Hyperlink"/>
            <w:rFonts w:cstheme="minorBidi"/>
          </w:rPr>
          <w:t xml:space="preserve"> of 1973</w:t>
        </w:r>
      </w:hyperlink>
      <w:r w:rsidRPr="00BD54E4">
        <w:t>.</w:t>
      </w:r>
      <w:bookmarkEnd w:id="5"/>
      <w:bookmarkEnd w:id="6"/>
    </w:p>
    <w:p w:rsidR="00C46F5D" w:rsidRPr="00BD54E4" w:rsidRDefault="00C46F5D" w:rsidP="00C46F5D">
      <w:pPr>
        <w:rPr>
          <w:rFonts w:cs="Arial"/>
        </w:rPr>
      </w:pPr>
      <w:r w:rsidRPr="00BD54E4">
        <w:rPr>
          <w:rFonts w:cs="Arial"/>
        </w:rPr>
        <w:t xml:space="preserve">The Architectural Barriers Act of 1968 is a Federal law that requires facilities designed, built, altered or leased with Federal funds to be accessible. </w:t>
      </w:r>
      <w:r w:rsidR="008722AB">
        <w:rPr>
          <w:rFonts w:cs="Arial"/>
        </w:rPr>
        <w:t xml:space="preserve"> </w:t>
      </w:r>
      <w:r w:rsidRPr="00BD54E4">
        <w:rPr>
          <w:rFonts w:cs="Arial"/>
        </w:rPr>
        <w:t>The Architectural Barriers Act marks one of the first efforts to ensure access to the built environment.</w:t>
      </w:r>
    </w:p>
    <w:p w:rsidR="00C46F5D" w:rsidRPr="00BD54E4" w:rsidRDefault="00C46F5D" w:rsidP="005B29FD">
      <w:pPr>
        <w:spacing w:after="0"/>
        <w:rPr>
          <w:rFonts w:cs="Arial"/>
        </w:rPr>
      </w:pPr>
      <w:r w:rsidRPr="00BD54E4">
        <w:rPr>
          <w:rFonts w:cs="Arial"/>
        </w:rPr>
        <w:t xml:space="preserve">Section 504 of the Rehabilitation Act of 1973 is a Federal law that protects qualified individuals from discrimination based on their disability. </w:t>
      </w:r>
      <w:r w:rsidR="00970252">
        <w:rPr>
          <w:rFonts w:cs="Arial"/>
        </w:rPr>
        <w:t xml:space="preserve"> </w:t>
      </w:r>
      <w:r w:rsidRPr="00BD54E4">
        <w:rPr>
          <w:rFonts w:cs="Arial"/>
        </w:rPr>
        <w:t>The nondiscrimination requirements of the law apply to employers and organizations that receive financial assistance from any Federal department or agency.  Title II of ADA extended this coverage to all state and local government entities, regardless of whether they r</w:t>
      </w:r>
      <w:r w:rsidR="000D2572">
        <w:rPr>
          <w:rFonts w:cs="Arial"/>
        </w:rPr>
        <w:t>eceive federal funding or not.</w:t>
      </w:r>
    </w:p>
    <w:p w:rsidR="00926F4F" w:rsidRPr="00BD54E4" w:rsidRDefault="00926F4F" w:rsidP="005B29FD">
      <w:pPr>
        <w:pStyle w:val="Heading2"/>
      </w:pPr>
      <w:r w:rsidRPr="00BD54E4">
        <w:lastRenderedPageBreak/>
        <w:t>Agency Requirements</w:t>
      </w:r>
    </w:p>
    <w:p w:rsidR="00C46F5D" w:rsidRPr="00BD54E4" w:rsidRDefault="00C46F5D" w:rsidP="00926F4F">
      <w:r w:rsidRPr="00BD54E4">
        <w:t xml:space="preserve">Under Title II, </w:t>
      </w:r>
      <w:bookmarkStart w:id="7" w:name="Text4"/>
      <w:r w:rsidR="00C60060" w:rsidRPr="00BD54E4">
        <w:fldChar w:fldCharType="begin">
          <w:ffData>
            <w:name w:val="Text4"/>
            <w:enabled/>
            <w:calcOnExit w:val="0"/>
            <w:textInput>
              <w:default w:val="Agency Name"/>
            </w:textInput>
          </w:ffData>
        </w:fldChar>
      </w:r>
      <w:r w:rsidR="00C60060" w:rsidRPr="00BD54E4">
        <w:instrText xml:space="preserve"> FORMTEXT </w:instrText>
      </w:r>
      <w:r w:rsidR="00C60060" w:rsidRPr="00BD54E4">
        <w:fldChar w:fldCharType="separate"/>
      </w:r>
      <w:r w:rsidR="00C60060" w:rsidRPr="00BD54E4">
        <w:rPr>
          <w:noProof/>
        </w:rPr>
        <w:t>Agency Name</w:t>
      </w:r>
      <w:r w:rsidR="00C60060" w:rsidRPr="00BD54E4">
        <w:fldChar w:fldCharType="end"/>
      </w:r>
      <w:bookmarkEnd w:id="7"/>
      <w:r w:rsidR="00C60060" w:rsidRPr="00BD54E4">
        <w:t xml:space="preserve"> </w:t>
      </w:r>
      <w:r w:rsidRPr="00BD54E4">
        <w:t>must meet these general requirements:</w:t>
      </w:r>
    </w:p>
    <w:p w:rsidR="00C46F5D" w:rsidRPr="00BD54E4" w:rsidRDefault="00C46F5D" w:rsidP="00C46F5D">
      <w:pPr>
        <w:pStyle w:val="ListParagraph"/>
        <w:numPr>
          <w:ilvl w:val="0"/>
          <w:numId w:val="3"/>
        </w:numPr>
        <w:rPr>
          <w:szCs w:val="24"/>
        </w:rPr>
      </w:pPr>
      <w:r w:rsidRPr="00BD54E4">
        <w:rPr>
          <w:szCs w:val="24"/>
        </w:rPr>
        <w:t xml:space="preserve">Must operate their programs so that, when viewed in their entirety, the programs are accessible to and useable by individuals with disabilities </w:t>
      </w:r>
      <w:r w:rsidR="005F0FD1">
        <w:rPr>
          <w:szCs w:val="24"/>
        </w:rPr>
        <w:t>[</w:t>
      </w:r>
      <w:hyperlink r:id="rId33" w:history="1">
        <w:r w:rsidRPr="00BD54E4">
          <w:rPr>
            <w:rStyle w:val="Hyperlink"/>
            <w:rFonts w:cs="Arial"/>
            <w:bCs/>
            <w:szCs w:val="24"/>
          </w:rPr>
          <w:t>28 CFR Sec. 35.150</w:t>
        </w:r>
      </w:hyperlink>
      <w:r w:rsidR="005F0FD1">
        <w:rPr>
          <w:szCs w:val="24"/>
        </w:rPr>
        <w:t>]</w:t>
      </w:r>
      <w:r w:rsidR="00A75FA9">
        <w:rPr>
          <w:szCs w:val="24"/>
        </w:rPr>
        <w:t>.</w:t>
      </w:r>
    </w:p>
    <w:p w:rsidR="00C46F5D" w:rsidRPr="00BD54E4" w:rsidRDefault="00C46F5D" w:rsidP="00C46F5D">
      <w:pPr>
        <w:pStyle w:val="ListParagraph"/>
        <w:numPr>
          <w:ilvl w:val="0"/>
          <w:numId w:val="3"/>
        </w:numPr>
        <w:rPr>
          <w:szCs w:val="24"/>
        </w:rPr>
      </w:pPr>
      <w:r w:rsidRPr="00BD54E4">
        <w:rPr>
          <w:szCs w:val="24"/>
        </w:rPr>
        <w:t xml:space="preserve">May not refuse to allow a person with a disability to participate in a service, program or activity simply because the person has a disability </w:t>
      </w:r>
      <w:r w:rsidR="005F0FD1">
        <w:rPr>
          <w:szCs w:val="24"/>
        </w:rPr>
        <w:t>[</w:t>
      </w:r>
      <w:hyperlink r:id="rId34" w:history="1">
        <w:r w:rsidRPr="00BD54E4">
          <w:rPr>
            <w:rStyle w:val="Hyperlink"/>
            <w:rFonts w:cs="Arial"/>
            <w:bCs/>
            <w:szCs w:val="24"/>
          </w:rPr>
          <w:t>28 CFR Sec. 35.130 (a)</w:t>
        </w:r>
      </w:hyperlink>
      <w:r w:rsidR="005F0FD1">
        <w:rPr>
          <w:szCs w:val="24"/>
        </w:rPr>
        <w:t>].</w:t>
      </w:r>
    </w:p>
    <w:p w:rsidR="00C46F5D" w:rsidRPr="00BD54E4" w:rsidRDefault="00C46F5D" w:rsidP="00C46F5D">
      <w:pPr>
        <w:pStyle w:val="ListParagraph"/>
        <w:numPr>
          <w:ilvl w:val="0"/>
          <w:numId w:val="3"/>
        </w:numPr>
        <w:rPr>
          <w:szCs w:val="24"/>
        </w:rPr>
      </w:pPr>
      <w:r w:rsidRPr="00BD54E4">
        <w:rPr>
          <w:szCs w:val="24"/>
        </w:rPr>
        <w:t>Must make reasonable modifications in policies, practices and procedures that deny equal access to individuals with disabilities unless a fundamental alteration in the program would result</w:t>
      </w:r>
      <w:r w:rsidR="005F0FD1">
        <w:rPr>
          <w:szCs w:val="24"/>
        </w:rPr>
        <w:t xml:space="preserve"> [</w:t>
      </w:r>
      <w:hyperlink r:id="rId35" w:history="1">
        <w:r w:rsidRPr="00BD54E4">
          <w:rPr>
            <w:rStyle w:val="Hyperlink"/>
            <w:rFonts w:cs="Arial"/>
            <w:bCs/>
            <w:szCs w:val="24"/>
          </w:rPr>
          <w:t>28 CFR Sec. 35.130(b)(7)</w:t>
        </w:r>
      </w:hyperlink>
      <w:r w:rsidR="005F0FD1">
        <w:rPr>
          <w:szCs w:val="24"/>
        </w:rPr>
        <w:t>].</w:t>
      </w:r>
    </w:p>
    <w:p w:rsidR="00C46F5D" w:rsidRPr="00BD54E4" w:rsidRDefault="00C46F5D" w:rsidP="00C46F5D">
      <w:pPr>
        <w:pStyle w:val="ListParagraph"/>
        <w:numPr>
          <w:ilvl w:val="0"/>
          <w:numId w:val="3"/>
        </w:numPr>
        <w:rPr>
          <w:szCs w:val="24"/>
        </w:rPr>
      </w:pPr>
      <w:r w:rsidRPr="00BD54E4">
        <w:rPr>
          <w:szCs w:val="24"/>
        </w:rPr>
        <w:t>May not provide services or benefits to individuals with disabilities through programs that are separate or different unless the separate or different measures are necessary to ensure that benefits and services are equally effective</w:t>
      </w:r>
      <w:r w:rsidR="005F0FD1">
        <w:rPr>
          <w:szCs w:val="24"/>
        </w:rPr>
        <w:t xml:space="preserve"> [</w:t>
      </w:r>
      <w:hyperlink r:id="rId36" w:history="1">
        <w:r w:rsidRPr="00BD54E4">
          <w:rPr>
            <w:rStyle w:val="Hyperlink"/>
            <w:rFonts w:cs="Arial"/>
            <w:bCs/>
            <w:szCs w:val="24"/>
          </w:rPr>
          <w:t>28 CFR Sec. 35.130(b)(iv) &amp; (d)</w:t>
        </w:r>
      </w:hyperlink>
      <w:r w:rsidR="005F0FD1">
        <w:rPr>
          <w:szCs w:val="24"/>
        </w:rPr>
        <w:t>].</w:t>
      </w:r>
      <w:r w:rsidRPr="00BD54E4">
        <w:rPr>
          <w:szCs w:val="24"/>
        </w:rPr>
        <w:t xml:space="preserve">  </w:t>
      </w:r>
    </w:p>
    <w:p w:rsidR="00C46F5D" w:rsidRPr="00BD54E4" w:rsidRDefault="00C46F5D" w:rsidP="00C46F5D">
      <w:pPr>
        <w:pStyle w:val="ListParagraph"/>
        <w:numPr>
          <w:ilvl w:val="0"/>
          <w:numId w:val="3"/>
        </w:numPr>
        <w:rPr>
          <w:szCs w:val="24"/>
        </w:rPr>
      </w:pPr>
      <w:r w:rsidRPr="00BD54E4">
        <w:rPr>
          <w:szCs w:val="24"/>
        </w:rPr>
        <w:t>Must take appropriate steps to ensure that communications with applicants, participants and members of the public with disabilities are as effective as communications with others</w:t>
      </w:r>
      <w:r w:rsidR="005F0FD1">
        <w:rPr>
          <w:szCs w:val="24"/>
        </w:rPr>
        <w:t xml:space="preserve"> [</w:t>
      </w:r>
      <w:hyperlink r:id="rId37" w:history="1">
        <w:r w:rsidR="005F0FD1" w:rsidRPr="00BD54E4">
          <w:rPr>
            <w:rStyle w:val="Hyperlink"/>
            <w:rFonts w:cs="Arial"/>
            <w:szCs w:val="24"/>
          </w:rPr>
          <w:t>29 CFR Sec. 35.160(a)</w:t>
        </w:r>
      </w:hyperlink>
      <w:r w:rsidR="005F0FD1">
        <w:rPr>
          <w:szCs w:val="24"/>
        </w:rPr>
        <w:t>].</w:t>
      </w:r>
    </w:p>
    <w:p w:rsidR="00C46F5D" w:rsidRPr="00BD54E4" w:rsidRDefault="00C46F5D" w:rsidP="00C46F5D">
      <w:pPr>
        <w:pStyle w:val="ListParagraph"/>
        <w:numPr>
          <w:ilvl w:val="0"/>
          <w:numId w:val="3"/>
        </w:numPr>
        <w:rPr>
          <w:szCs w:val="24"/>
        </w:rPr>
      </w:pPr>
      <w:r w:rsidRPr="00BD54E4">
        <w:rPr>
          <w:szCs w:val="24"/>
        </w:rPr>
        <w:t>Must designate at least one responsible employee to coordinate ADA compliance [</w:t>
      </w:r>
      <w:hyperlink r:id="rId38"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35.107(a)</w:t>
        </w:r>
      </w:hyperlink>
      <w:r w:rsidRPr="00BD54E4">
        <w:rPr>
          <w:szCs w:val="24"/>
        </w:rPr>
        <w:t xml:space="preserve">]. This person is </w:t>
      </w:r>
      <w:r w:rsidR="00404282">
        <w:rPr>
          <w:szCs w:val="24"/>
        </w:rPr>
        <w:t xml:space="preserve">typically </w:t>
      </w:r>
      <w:r w:rsidRPr="00BD54E4">
        <w:rPr>
          <w:szCs w:val="24"/>
        </w:rPr>
        <w:t xml:space="preserve">referred to as the ADA Coordinator. </w:t>
      </w:r>
      <w:r w:rsidR="00C36D3B">
        <w:rPr>
          <w:szCs w:val="24"/>
        </w:rPr>
        <w:t xml:space="preserve"> </w:t>
      </w:r>
      <w:r w:rsidRPr="00BD54E4">
        <w:rPr>
          <w:szCs w:val="24"/>
        </w:rPr>
        <w:t xml:space="preserve">The public entity must provide the ADA </w:t>
      </w:r>
      <w:r w:rsidR="00257B6F">
        <w:rPr>
          <w:szCs w:val="24"/>
        </w:rPr>
        <w:t>C</w:t>
      </w:r>
      <w:r w:rsidRPr="00BD54E4">
        <w:rPr>
          <w:szCs w:val="24"/>
        </w:rPr>
        <w:t>oordinator's name, office address, and telephone number to all interested individuals [</w:t>
      </w:r>
      <w:hyperlink r:id="rId39"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35.107(a)</w:t>
        </w:r>
      </w:hyperlink>
      <w:r w:rsidR="003702B9">
        <w:rPr>
          <w:szCs w:val="24"/>
        </w:rPr>
        <w:t>].</w:t>
      </w:r>
    </w:p>
    <w:p w:rsidR="00C46F5D" w:rsidRPr="00BD54E4" w:rsidRDefault="00C46F5D" w:rsidP="00C46F5D">
      <w:pPr>
        <w:pStyle w:val="ListParagraph"/>
        <w:numPr>
          <w:ilvl w:val="0"/>
          <w:numId w:val="3"/>
        </w:numPr>
        <w:rPr>
          <w:szCs w:val="24"/>
        </w:rPr>
      </w:pPr>
      <w:r w:rsidRPr="00BD54E4">
        <w:rPr>
          <w:szCs w:val="24"/>
        </w:rPr>
        <w:t xml:space="preserve">Must provide notice of ADA requirements. </w:t>
      </w:r>
      <w:r w:rsidR="00597C00">
        <w:rPr>
          <w:szCs w:val="24"/>
        </w:rPr>
        <w:t xml:space="preserve"> </w:t>
      </w:r>
      <w:r w:rsidRPr="00BD54E4">
        <w:rPr>
          <w:szCs w:val="24"/>
        </w:rPr>
        <w:t>All public entities, regardless of size, must provide information about the rights and protections of Title II to applicants, participants, beneficiaries, employees, and other interested persons [</w:t>
      </w:r>
      <w:hyperlink r:id="rId40"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35</w:t>
        </w:r>
        <w:r w:rsidR="00EC7373">
          <w:rPr>
            <w:rStyle w:val="Hyperlink"/>
            <w:rFonts w:cs="Arial"/>
            <w:szCs w:val="24"/>
          </w:rPr>
          <w:t>.</w:t>
        </w:r>
        <w:r w:rsidRPr="00BD54E4">
          <w:rPr>
            <w:rStyle w:val="Hyperlink"/>
            <w:rFonts w:cs="Arial"/>
            <w:szCs w:val="24"/>
          </w:rPr>
          <w:t>106</w:t>
        </w:r>
      </w:hyperlink>
      <w:r w:rsidRPr="00BD54E4">
        <w:rPr>
          <w:szCs w:val="24"/>
        </w:rPr>
        <w:t>].  The notice must include the identification of the employee serving as the ADA</w:t>
      </w:r>
      <w:r w:rsidR="00887D7B">
        <w:rPr>
          <w:szCs w:val="24"/>
        </w:rPr>
        <w:t xml:space="preserve"> C</w:t>
      </w:r>
      <w:r w:rsidRPr="00BD54E4">
        <w:rPr>
          <w:szCs w:val="24"/>
        </w:rPr>
        <w:t>oordinator and must provide this information on an ongoing basis [</w:t>
      </w:r>
      <w:hyperlink r:id="rId41"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104.8(a)</w:t>
        </w:r>
      </w:hyperlink>
      <w:r w:rsidR="006A30A8">
        <w:rPr>
          <w:szCs w:val="24"/>
        </w:rPr>
        <w:t>].</w:t>
      </w:r>
    </w:p>
    <w:p w:rsidR="00C46F5D" w:rsidRPr="00BD54E4" w:rsidRDefault="00C46F5D" w:rsidP="00D30AA8">
      <w:pPr>
        <w:pStyle w:val="ListParagraph"/>
        <w:numPr>
          <w:ilvl w:val="0"/>
          <w:numId w:val="3"/>
        </w:numPr>
        <w:spacing w:after="0"/>
        <w:rPr>
          <w:szCs w:val="24"/>
        </w:rPr>
      </w:pPr>
      <w:r w:rsidRPr="00BD54E4">
        <w:rPr>
          <w:szCs w:val="24"/>
        </w:rPr>
        <w:t>Must establish a grievance procedure.  Public entities must adopt and publish grievance procedures providing for prompt and equitable resolution of complaints [</w:t>
      </w:r>
      <w:hyperlink r:id="rId42" w:history="1">
        <w:r w:rsidRPr="00BD54E4">
          <w:rPr>
            <w:rStyle w:val="Hyperlink"/>
            <w:rFonts w:cs="Arial"/>
            <w:szCs w:val="24"/>
          </w:rPr>
          <w:t xml:space="preserve">28 CFR </w:t>
        </w:r>
        <w:r w:rsidR="00346EB0" w:rsidRPr="00BD54E4">
          <w:rPr>
            <w:rStyle w:val="Hyperlink"/>
            <w:rFonts w:cs="Arial"/>
            <w:szCs w:val="24"/>
          </w:rPr>
          <w:t>Sec.</w:t>
        </w:r>
        <w:r w:rsidRPr="00BD54E4">
          <w:rPr>
            <w:rStyle w:val="Hyperlink"/>
            <w:rFonts w:cs="Arial"/>
            <w:szCs w:val="24"/>
          </w:rPr>
          <w:t xml:space="preserve"> 35.107(b)</w:t>
        </w:r>
      </w:hyperlink>
      <w:r w:rsidRPr="00BD54E4">
        <w:rPr>
          <w:szCs w:val="24"/>
        </w:rPr>
        <w:t xml:space="preserve">]. </w:t>
      </w:r>
      <w:r w:rsidR="00597C00">
        <w:rPr>
          <w:szCs w:val="24"/>
        </w:rPr>
        <w:t xml:space="preserve"> </w:t>
      </w:r>
      <w:r w:rsidRPr="00BD54E4">
        <w:rPr>
          <w:szCs w:val="24"/>
        </w:rPr>
        <w:t xml:space="preserve">This requirement provides for a timely resolution of </w:t>
      </w:r>
      <w:r w:rsidRPr="00BD54E4">
        <w:rPr>
          <w:iCs/>
          <w:szCs w:val="24"/>
        </w:rPr>
        <w:t>all</w:t>
      </w:r>
      <w:r w:rsidRPr="00BD54E4">
        <w:rPr>
          <w:szCs w:val="24"/>
        </w:rPr>
        <w:t xml:space="preserve"> problems or conflicts related to ADA compliance before they escalate to litigation and/or</w:t>
      </w:r>
      <w:r w:rsidR="00BB1D90">
        <w:rPr>
          <w:szCs w:val="24"/>
        </w:rPr>
        <w:t xml:space="preserve"> the federal complaint process.</w:t>
      </w:r>
    </w:p>
    <w:p w:rsidR="00D30AA8" w:rsidRPr="00D30AA8" w:rsidRDefault="00D30AA8" w:rsidP="00D30AA8">
      <w:pPr>
        <w:pStyle w:val="Heading1"/>
        <w:spacing w:before="360" w:after="120"/>
        <w:rPr>
          <w:i/>
        </w:rPr>
      </w:pPr>
      <w:r>
        <w:t>Designation of Responsibility</w:t>
      </w:r>
    </w:p>
    <w:p w:rsidR="00D30AA8" w:rsidRDefault="00D30AA8" w:rsidP="00D30AA8">
      <w:r w:rsidRPr="00BD54E4">
        <w:t xml:space="preserve">In accordance with </w:t>
      </w:r>
      <w:hyperlink r:id="rId43" w:history="1">
        <w:r w:rsidRPr="006530C7">
          <w:rPr>
            <w:rStyle w:val="Hyperlink"/>
            <w:rFonts w:cstheme="minorBidi"/>
          </w:rPr>
          <w:t>28 CFR 35.107(a)</w:t>
        </w:r>
      </w:hyperlink>
      <w:r w:rsidRPr="00BD54E4">
        <w:t xml:space="preserve">, the </w:t>
      </w:r>
      <w:bookmarkStart w:id="8" w:name="Text49"/>
      <w:r w:rsidRPr="00BD54E4">
        <w:fldChar w:fldCharType="begin">
          <w:ffData>
            <w:name w:val="Text49"/>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8"/>
      <w:r w:rsidRPr="00BD54E4">
        <w:t xml:space="preserve"> has </w:t>
      </w:r>
      <w:r>
        <w:t xml:space="preserve">designated the following person to serve as </w:t>
      </w:r>
      <w:r w:rsidRPr="00BD54E4">
        <w:t>ADA Title II Coordinator</w:t>
      </w:r>
      <w:r>
        <w:t>,</w:t>
      </w:r>
      <w:r w:rsidRPr="00BD54E4">
        <w:t xml:space="preserve"> to oversee the </w:t>
      </w:r>
      <w:bookmarkStart w:id="9" w:name="Text50"/>
      <w:r w:rsidRPr="00BD54E4">
        <w:fldChar w:fldCharType="begin">
          <w:ffData>
            <w:name w:val="Text50"/>
            <w:enabled/>
            <w:calcOnExit w:val="0"/>
            <w:textInput>
              <w:default w:val="City/County"/>
            </w:textInput>
          </w:ffData>
        </w:fldChar>
      </w:r>
      <w:r w:rsidRPr="00BD54E4">
        <w:instrText xml:space="preserve"> FORMTEXT </w:instrText>
      </w:r>
      <w:r w:rsidRPr="00BD54E4">
        <w:fldChar w:fldCharType="separate"/>
      </w:r>
      <w:r w:rsidRPr="00BD54E4">
        <w:rPr>
          <w:noProof/>
        </w:rPr>
        <w:t>City</w:t>
      </w:r>
      <w:r>
        <w:rPr>
          <w:noProof/>
        </w:rPr>
        <w:t>'s</w:t>
      </w:r>
      <w:r w:rsidRPr="00BD54E4">
        <w:rPr>
          <w:noProof/>
        </w:rPr>
        <w:t>/Count</w:t>
      </w:r>
      <w:r>
        <w:rPr>
          <w:noProof/>
        </w:rPr>
        <w:t>y's</w:t>
      </w:r>
      <w:r w:rsidRPr="00BD54E4">
        <w:fldChar w:fldCharType="end"/>
      </w:r>
      <w:bookmarkEnd w:id="9"/>
      <w:r w:rsidRPr="00BD54E4">
        <w:t xml:space="preserve"> policies and procedures</w:t>
      </w:r>
      <w:r>
        <w:t>:</w:t>
      </w:r>
    </w:p>
    <w:p w:rsidR="00D30AA8" w:rsidRDefault="00D30AA8" w:rsidP="00D30AA8">
      <w:r>
        <w:t>Name ______________________________      Job Title ______________________________</w:t>
      </w:r>
    </w:p>
    <w:p w:rsidR="00D30AA8" w:rsidRDefault="00D30AA8" w:rsidP="00D30AA8">
      <w:r>
        <w:lastRenderedPageBreak/>
        <w:t xml:space="preserve">In accordance with </w:t>
      </w:r>
      <w:hyperlink r:id="rId44" w:history="1">
        <w:r w:rsidRPr="008D550D">
          <w:rPr>
            <w:rStyle w:val="Hyperlink"/>
            <w:rFonts w:cstheme="minorBidi"/>
          </w:rPr>
          <w:t>28 CFR 35.150(d)(3)</w:t>
        </w:r>
      </w:hyperlink>
      <w:r>
        <w:t xml:space="preserve">, the </w:t>
      </w:r>
      <w:r w:rsidRPr="00BD54E4">
        <w:fldChar w:fldCharType="begin">
          <w:ffData>
            <w:name w:val="Text49"/>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r w:rsidRPr="00BD54E4">
        <w:t xml:space="preserve"> has </w:t>
      </w:r>
      <w:r>
        <w:t xml:space="preserve">designated the following person to serve as ADA Transition Plan Implementation Coordinator, to monitor the </w:t>
      </w:r>
      <w:r w:rsidRPr="00BD54E4">
        <w:fldChar w:fldCharType="begin">
          <w:ffData>
            <w:name w:val="Text50"/>
            <w:enabled/>
            <w:calcOnExit w:val="0"/>
            <w:textInput>
              <w:default w:val="City/County"/>
            </w:textInput>
          </w:ffData>
        </w:fldChar>
      </w:r>
      <w:r w:rsidRPr="00BD54E4">
        <w:instrText xml:space="preserve"> FORMTEXT </w:instrText>
      </w:r>
      <w:r w:rsidRPr="00BD54E4">
        <w:fldChar w:fldCharType="separate"/>
      </w:r>
      <w:r w:rsidRPr="00BD54E4">
        <w:rPr>
          <w:noProof/>
        </w:rPr>
        <w:t>City</w:t>
      </w:r>
      <w:r>
        <w:rPr>
          <w:noProof/>
        </w:rPr>
        <w:t>'s</w:t>
      </w:r>
      <w:r w:rsidRPr="00BD54E4">
        <w:rPr>
          <w:noProof/>
        </w:rPr>
        <w:t>/Count</w:t>
      </w:r>
      <w:r>
        <w:rPr>
          <w:noProof/>
        </w:rPr>
        <w:t>y's</w:t>
      </w:r>
      <w:r w:rsidRPr="00BD54E4">
        <w:fldChar w:fldCharType="end"/>
      </w:r>
      <w:r>
        <w:t xml:space="preserve">  progress and manage review and updates of this document:</w:t>
      </w:r>
    </w:p>
    <w:p w:rsidR="00D30AA8" w:rsidRDefault="00D30AA8" w:rsidP="00D30AA8">
      <w:r>
        <w:t>Name ______________________________      Job Title ______________________________</w:t>
      </w:r>
    </w:p>
    <w:p w:rsidR="00D30AA8" w:rsidRPr="002D7428" w:rsidRDefault="00D30AA8" w:rsidP="00997D8E">
      <w:pPr>
        <w:rPr>
          <w:szCs w:val="24"/>
        </w:rPr>
      </w:pPr>
      <w:r w:rsidRPr="002D7428">
        <w:rPr>
          <w:szCs w:val="24"/>
        </w:rPr>
        <w:t>Contact information is provided in Appendix E.</w:t>
      </w:r>
    </w:p>
    <w:p w:rsidR="002B176D" w:rsidRPr="002D7428" w:rsidRDefault="00D30AA8" w:rsidP="00D30AA8">
      <w:pPr>
        <w:pStyle w:val="Default"/>
        <w:rPr>
          <w:rFonts w:asciiTheme="minorHAnsi" w:hAnsiTheme="minorHAnsi"/>
          <w:color w:val="auto"/>
        </w:rPr>
      </w:pPr>
      <w:r w:rsidRPr="002D7428">
        <w:rPr>
          <w:rFonts w:asciiTheme="minorHAnsi" w:hAnsiTheme="minorHAnsi"/>
          <w:color w:val="auto"/>
        </w:rPr>
        <w:t>Training is an important tool for ensuring compliance with ADA requirements</w:t>
      </w:r>
      <w:r w:rsidR="002B176D" w:rsidRPr="002D7428">
        <w:rPr>
          <w:rFonts w:asciiTheme="minorHAnsi" w:hAnsiTheme="minorHAnsi"/>
          <w:color w:val="auto"/>
        </w:rPr>
        <w:t xml:space="preserve">.  The ADA Coordinators will identify resources and opportunities for </w:t>
      </w:r>
      <w:r w:rsidR="00563569" w:rsidRPr="002D7428">
        <w:rPr>
          <w:rFonts w:asciiTheme="minorHAnsi" w:hAnsiTheme="minorHAnsi"/>
          <w:color w:val="auto"/>
        </w:rPr>
        <w:t xml:space="preserve">agency </w:t>
      </w:r>
      <w:r w:rsidR="002B176D" w:rsidRPr="002D7428">
        <w:rPr>
          <w:rFonts w:asciiTheme="minorHAnsi" w:hAnsiTheme="minorHAnsi"/>
          <w:color w:val="auto"/>
        </w:rPr>
        <w:t>employees at various levels to receive ADA-related training appropriate to their job functions.</w:t>
      </w:r>
    </w:p>
    <w:p w:rsidR="003F27E3" w:rsidRPr="00BD54E4" w:rsidRDefault="00A26E03" w:rsidP="000D2572">
      <w:pPr>
        <w:pStyle w:val="Heading1"/>
        <w:spacing w:before="360" w:after="120"/>
      </w:pPr>
      <w:r w:rsidRPr="00BD54E4">
        <w:t>Self-Evaluation</w:t>
      </w:r>
    </w:p>
    <w:p w:rsidR="003F27E3" w:rsidRPr="00BD54E4" w:rsidRDefault="003F27E3" w:rsidP="00545DD9">
      <w:pPr>
        <w:pStyle w:val="Heading2"/>
        <w:spacing w:before="0"/>
      </w:pPr>
      <w:r w:rsidRPr="00BD54E4">
        <w:t>Overview</w:t>
      </w:r>
    </w:p>
    <w:p w:rsidR="001875A2" w:rsidRPr="002D7428" w:rsidRDefault="00DB7BF3" w:rsidP="00A62693">
      <w:pPr>
        <w:spacing w:after="120"/>
        <w:rPr>
          <w:szCs w:val="24"/>
        </w:rPr>
      </w:pPr>
      <w:r>
        <w:rPr>
          <w:szCs w:val="24"/>
        </w:rPr>
        <w:t>U</w:t>
      </w:r>
      <w:r w:rsidR="003F27E3" w:rsidRPr="00BD54E4">
        <w:rPr>
          <w:szCs w:val="24"/>
        </w:rPr>
        <w:t>nder Title II of the ADA</w:t>
      </w:r>
      <w:r>
        <w:rPr>
          <w:szCs w:val="24"/>
        </w:rPr>
        <w:t xml:space="preserve"> (</w:t>
      </w:r>
      <w:hyperlink r:id="rId45" w:history="1">
        <w:r w:rsidR="003F27E3" w:rsidRPr="00E72036">
          <w:rPr>
            <w:rStyle w:val="Hyperlink"/>
            <w:rFonts w:cstheme="minorBidi"/>
            <w:szCs w:val="24"/>
          </w:rPr>
          <w:t>28</w:t>
        </w:r>
        <w:r w:rsidR="00E72036" w:rsidRPr="00E72036">
          <w:rPr>
            <w:rStyle w:val="Hyperlink"/>
            <w:rFonts w:cstheme="minorBidi"/>
            <w:szCs w:val="24"/>
          </w:rPr>
          <w:t xml:space="preserve"> </w:t>
        </w:r>
        <w:r w:rsidR="003F27E3" w:rsidRPr="00E72036">
          <w:rPr>
            <w:rStyle w:val="Hyperlink"/>
            <w:rFonts w:cstheme="minorBidi"/>
            <w:szCs w:val="24"/>
          </w:rPr>
          <w:t>CFR</w:t>
        </w:r>
        <w:r w:rsidR="00E72036" w:rsidRPr="00E72036">
          <w:rPr>
            <w:rStyle w:val="Hyperlink"/>
            <w:rFonts w:cstheme="minorBidi"/>
            <w:szCs w:val="24"/>
          </w:rPr>
          <w:t xml:space="preserve"> Sec. </w:t>
        </w:r>
        <w:r w:rsidR="003F27E3" w:rsidRPr="00E72036">
          <w:rPr>
            <w:rStyle w:val="Hyperlink"/>
            <w:rFonts w:cstheme="minorBidi"/>
            <w:szCs w:val="24"/>
          </w:rPr>
          <w:t>35.105</w:t>
        </w:r>
      </w:hyperlink>
      <w:r>
        <w:rPr>
          <w:szCs w:val="24"/>
        </w:rPr>
        <w:t>),</w:t>
      </w:r>
      <w:r w:rsidR="003F27E3" w:rsidRPr="00BD54E4">
        <w:rPr>
          <w:szCs w:val="24"/>
        </w:rPr>
        <w:t xml:space="preserve"> </w:t>
      </w:r>
      <w:r>
        <w:rPr>
          <w:szCs w:val="24"/>
        </w:rPr>
        <w:t xml:space="preserve">public entities are required </w:t>
      </w:r>
      <w:r w:rsidR="003F27E3" w:rsidRPr="00BD54E4">
        <w:rPr>
          <w:szCs w:val="24"/>
        </w:rPr>
        <w:t xml:space="preserve">to perform a self-evaluation of </w:t>
      </w:r>
      <w:r>
        <w:rPr>
          <w:szCs w:val="24"/>
        </w:rPr>
        <w:t>their</w:t>
      </w:r>
      <w:r w:rsidR="003F27E3" w:rsidRPr="00BD54E4">
        <w:rPr>
          <w:szCs w:val="24"/>
        </w:rPr>
        <w:t xml:space="preserve"> current </w:t>
      </w:r>
      <w:r w:rsidR="000B2763">
        <w:rPr>
          <w:szCs w:val="24"/>
        </w:rPr>
        <w:t>services, policies and practices</w:t>
      </w:r>
      <w:r w:rsidR="00E05FB8">
        <w:rPr>
          <w:szCs w:val="24"/>
        </w:rPr>
        <w:t xml:space="preserve"> with regard to accessibility.  </w:t>
      </w:r>
      <w:r w:rsidR="003F27E3" w:rsidRPr="00BD54E4">
        <w:rPr>
          <w:szCs w:val="24"/>
        </w:rPr>
        <w:t xml:space="preserve">The goal of the self-evaluation is to verify that, in </w:t>
      </w:r>
      <w:r w:rsidR="00503BB5">
        <w:rPr>
          <w:szCs w:val="24"/>
        </w:rPr>
        <w:t xml:space="preserve">managing its programs and </w:t>
      </w:r>
      <w:r w:rsidR="005255A2">
        <w:rPr>
          <w:szCs w:val="24"/>
        </w:rPr>
        <w:t xml:space="preserve">facilities, </w:t>
      </w:r>
      <w:r w:rsidR="003F27E3" w:rsidRPr="00BD54E4">
        <w:rPr>
          <w:szCs w:val="24"/>
        </w:rPr>
        <w:t xml:space="preserve">the </w:t>
      </w:r>
      <w:bookmarkStart w:id="10" w:name="Text8"/>
      <w:r>
        <w:rPr>
          <w:szCs w:val="24"/>
        </w:rPr>
        <w:t xml:space="preserve">agency is providing </w:t>
      </w:r>
      <w:bookmarkEnd w:id="10"/>
      <w:r w:rsidR="003F27E3" w:rsidRPr="00BD54E4">
        <w:rPr>
          <w:szCs w:val="24"/>
        </w:rPr>
        <w:t>accessibility and not adversely affecting the full participation o</w:t>
      </w:r>
      <w:r w:rsidR="00023AFC">
        <w:rPr>
          <w:szCs w:val="24"/>
        </w:rPr>
        <w:t xml:space="preserve">f individuals with </w:t>
      </w:r>
      <w:r w:rsidR="00023AFC" w:rsidRPr="002D7428">
        <w:rPr>
          <w:szCs w:val="24"/>
        </w:rPr>
        <w:t>disabilities.</w:t>
      </w:r>
    </w:p>
    <w:p w:rsidR="00082E26" w:rsidRPr="002D7428" w:rsidRDefault="001875A2" w:rsidP="00A62693">
      <w:pPr>
        <w:spacing w:after="120"/>
        <w:rPr>
          <w:szCs w:val="24"/>
        </w:rPr>
      </w:pPr>
      <w:r w:rsidRPr="002D7428">
        <w:rPr>
          <w:szCs w:val="24"/>
        </w:rPr>
        <w:t>The intent of the ADA self-evaluation is to review the agency’s entire public program</w:t>
      </w:r>
      <w:r w:rsidR="003A127C" w:rsidRPr="002D7428">
        <w:rPr>
          <w:szCs w:val="24"/>
        </w:rPr>
        <w:t xml:space="preserve">, including all </w:t>
      </w:r>
      <w:r w:rsidR="00A2261F" w:rsidRPr="002D7428">
        <w:rPr>
          <w:rFonts w:cs="Arial"/>
          <w:szCs w:val="24"/>
        </w:rPr>
        <w:t>facilities on public property and within public rights</w:t>
      </w:r>
      <w:r w:rsidR="00A2261F" w:rsidRPr="002D7428">
        <w:rPr>
          <w:rFonts w:cs="Arial"/>
        </w:rPr>
        <w:t>-of-way</w:t>
      </w:r>
      <w:r w:rsidR="003A127C" w:rsidRPr="002D7428">
        <w:rPr>
          <w:rFonts w:cs="Arial"/>
        </w:rPr>
        <w:t>, in order to identify any obstacles or barriers to accessibility</w:t>
      </w:r>
      <w:r w:rsidR="00872E1C" w:rsidRPr="002D7428">
        <w:rPr>
          <w:rFonts w:cs="Arial"/>
        </w:rPr>
        <w:t xml:space="preserve"> that need to be addressed</w:t>
      </w:r>
      <w:r w:rsidR="00A2261F" w:rsidRPr="002D7428">
        <w:rPr>
          <w:rFonts w:cs="Arial"/>
        </w:rPr>
        <w:t xml:space="preserve">.  </w:t>
      </w:r>
      <w:r w:rsidR="00023AFC" w:rsidRPr="002D7428">
        <w:rPr>
          <w:szCs w:val="24"/>
        </w:rPr>
        <w:t xml:space="preserve">The </w:t>
      </w:r>
      <w:r w:rsidR="001922EB" w:rsidRPr="002D7428">
        <w:rPr>
          <w:szCs w:val="24"/>
        </w:rPr>
        <w:t xml:space="preserve">general categories of items to be </w:t>
      </w:r>
      <w:r w:rsidR="00023AFC" w:rsidRPr="002D7428">
        <w:rPr>
          <w:szCs w:val="24"/>
        </w:rPr>
        <w:t>evaluat</w:t>
      </w:r>
      <w:r w:rsidR="001922EB" w:rsidRPr="002D7428">
        <w:rPr>
          <w:szCs w:val="24"/>
        </w:rPr>
        <w:t>ed</w:t>
      </w:r>
      <w:r w:rsidR="00023AFC" w:rsidRPr="002D7428">
        <w:rPr>
          <w:szCs w:val="24"/>
        </w:rPr>
        <w:t xml:space="preserve"> include:</w:t>
      </w:r>
    </w:p>
    <w:p w:rsidR="00473D61" w:rsidRDefault="00473D61" w:rsidP="00473D61">
      <w:pPr>
        <w:pStyle w:val="ListParagraph"/>
        <w:numPr>
          <w:ilvl w:val="0"/>
          <w:numId w:val="22"/>
        </w:numPr>
        <w:rPr>
          <w:szCs w:val="24"/>
        </w:rPr>
      </w:pPr>
      <w:r w:rsidRPr="00473D61">
        <w:rPr>
          <w:szCs w:val="24"/>
        </w:rPr>
        <w:t>Communications</w:t>
      </w:r>
      <w:r w:rsidR="00117A31">
        <w:rPr>
          <w:szCs w:val="24"/>
        </w:rPr>
        <w:t>, Information &amp; Facility Signage</w:t>
      </w:r>
      <w:r w:rsidR="00023AFC">
        <w:rPr>
          <w:szCs w:val="24"/>
        </w:rPr>
        <w:t>.</w:t>
      </w:r>
    </w:p>
    <w:p w:rsidR="00023AFC" w:rsidRDefault="00DC3C84" w:rsidP="00473D61">
      <w:pPr>
        <w:pStyle w:val="ListParagraph"/>
        <w:numPr>
          <w:ilvl w:val="0"/>
          <w:numId w:val="22"/>
        </w:numPr>
        <w:rPr>
          <w:szCs w:val="24"/>
        </w:rPr>
      </w:pPr>
      <w:r>
        <w:rPr>
          <w:szCs w:val="24"/>
        </w:rPr>
        <w:t xml:space="preserve">Building Facilities – these include offices, garages and other </w:t>
      </w:r>
      <w:r w:rsidR="00156EC8">
        <w:rPr>
          <w:szCs w:val="24"/>
        </w:rPr>
        <w:t xml:space="preserve">types of </w:t>
      </w:r>
      <w:r>
        <w:rPr>
          <w:szCs w:val="24"/>
        </w:rPr>
        <w:t>buildings.</w:t>
      </w:r>
    </w:p>
    <w:p w:rsidR="001922EB" w:rsidRPr="001922EB" w:rsidRDefault="00023AFC" w:rsidP="001922EB">
      <w:pPr>
        <w:pStyle w:val="ListParagraph"/>
        <w:numPr>
          <w:ilvl w:val="0"/>
          <w:numId w:val="22"/>
        </w:numPr>
        <w:rPr>
          <w:szCs w:val="24"/>
        </w:rPr>
      </w:pPr>
      <w:r w:rsidRPr="00023AFC">
        <w:rPr>
          <w:szCs w:val="24"/>
        </w:rPr>
        <w:t xml:space="preserve">Pedestrian </w:t>
      </w:r>
      <w:r w:rsidR="007347FC">
        <w:rPr>
          <w:szCs w:val="24"/>
        </w:rPr>
        <w:t xml:space="preserve">Facilities (Pedestrian </w:t>
      </w:r>
      <w:r w:rsidRPr="00023AFC">
        <w:rPr>
          <w:szCs w:val="24"/>
        </w:rPr>
        <w:t>Circulation Routes / Pedestrian Access Routes</w:t>
      </w:r>
      <w:r w:rsidR="007347FC">
        <w:rPr>
          <w:szCs w:val="24"/>
        </w:rPr>
        <w:t xml:space="preserve">) </w:t>
      </w:r>
      <w:r w:rsidRPr="00023AFC">
        <w:rPr>
          <w:szCs w:val="24"/>
        </w:rPr>
        <w:t xml:space="preserve">– these include sidewalks, curb ramps, bicycle/pedestrian trails, traffic control signals and </w:t>
      </w:r>
      <w:r w:rsidR="006B57C3">
        <w:rPr>
          <w:szCs w:val="24"/>
        </w:rPr>
        <w:t xml:space="preserve">bus stops (and/or other </w:t>
      </w:r>
      <w:r w:rsidRPr="00023AFC">
        <w:rPr>
          <w:szCs w:val="24"/>
        </w:rPr>
        <w:t>transit facilities</w:t>
      </w:r>
      <w:r w:rsidR="006B57C3">
        <w:rPr>
          <w:szCs w:val="24"/>
        </w:rPr>
        <w:t>)</w:t>
      </w:r>
      <w:r w:rsidRPr="00023AFC">
        <w:rPr>
          <w:szCs w:val="24"/>
        </w:rPr>
        <w:t xml:space="preserve"> that are located within the </w:t>
      </w:r>
      <w:bookmarkStart w:id="11" w:name="Text10"/>
      <w:r w:rsidRPr="00023AFC">
        <w:rPr>
          <w:szCs w:val="24"/>
        </w:rPr>
        <w:fldChar w:fldCharType="begin">
          <w:ffData>
            <w:name w:val="Text10"/>
            <w:enabled/>
            <w:calcOnExit w:val="0"/>
            <w:textInput>
              <w:default w:val="City/County"/>
            </w:textInput>
          </w:ffData>
        </w:fldChar>
      </w:r>
      <w:r w:rsidRPr="00023AFC">
        <w:rPr>
          <w:szCs w:val="24"/>
        </w:rPr>
        <w:instrText xml:space="preserve"> FORMTEXT </w:instrText>
      </w:r>
      <w:r w:rsidRPr="00023AFC">
        <w:rPr>
          <w:szCs w:val="24"/>
        </w:rPr>
      </w:r>
      <w:r w:rsidRPr="00023AFC">
        <w:rPr>
          <w:szCs w:val="24"/>
        </w:rPr>
        <w:fldChar w:fldCharType="separate"/>
      </w:r>
      <w:r w:rsidRPr="00023AFC">
        <w:rPr>
          <w:noProof/>
          <w:szCs w:val="24"/>
        </w:rPr>
        <w:t>City/County</w:t>
      </w:r>
      <w:r w:rsidRPr="00023AFC">
        <w:rPr>
          <w:szCs w:val="24"/>
        </w:rPr>
        <w:fldChar w:fldCharType="end"/>
      </w:r>
      <w:bookmarkEnd w:id="11"/>
      <w:r w:rsidRPr="00023AFC">
        <w:rPr>
          <w:szCs w:val="24"/>
        </w:rPr>
        <w:t xml:space="preserve"> rights-of-way</w:t>
      </w:r>
      <w:r>
        <w:rPr>
          <w:szCs w:val="24"/>
        </w:rPr>
        <w:t>.</w:t>
      </w:r>
    </w:p>
    <w:p w:rsidR="001922EB" w:rsidRDefault="001922EB" w:rsidP="001922EB">
      <w:pPr>
        <w:rPr>
          <w:szCs w:val="24"/>
        </w:rPr>
      </w:pPr>
      <w:r>
        <w:rPr>
          <w:szCs w:val="24"/>
        </w:rPr>
        <w:t xml:space="preserve">Public entities are required to provide an opportunity </w:t>
      </w:r>
      <w:r w:rsidR="007347FC">
        <w:rPr>
          <w:szCs w:val="24"/>
        </w:rPr>
        <w:t xml:space="preserve">for </w:t>
      </w:r>
      <w:r>
        <w:rPr>
          <w:szCs w:val="24"/>
        </w:rPr>
        <w:t>interested persons, including individuals with disabilities or organizations representing individuals with disabilities, to participate in the self-evaluation process by submitting comments [</w:t>
      </w:r>
      <w:hyperlink r:id="rId46" w:history="1">
        <w:r w:rsidRPr="00E72036">
          <w:rPr>
            <w:rStyle w:val="Hyperlink"/>
            <w:rFonts w:cstheme="minorBidi"/>
            <w:szCs w:val="24"/>
          </w:rPr>
          <w:t>28 CFR Sec. 35.10</w:t>
        </w:r>
        <w:r>
          <w:rPr>
            <w:rStyle w:val="Hyperlink"/>
            <w:rFonts w:cstheme="minorBidi"/>
            <w:szCs w:val="24"/>
          </w:rPr>
          <w:t>5(b)</w:t>
        </w:r>
      </w:hyperlink>
      <w:r>
        <w:rPr>
          <w:szCs w:val="24"/>
        </w:rPr>
        <w:t>].</w:t>
      </w:r>
    </w:p>
    <w:p w:rsidR="00A62693" w:rsidRPr="00CF6AFD" w:rsidRDefault="00A62693" w:rsidP="00A62693">
      <w:pPr>
        <w:spacing w:after="120"/>
        <w:rPr>
          <w:szCs w:val="24"/>
        </w:rPr>
      </w:pPr>
      <w:r w:rsidRPr="00CF6AFD">
        <w:rPr>
          <w:szCs w:val="24"/>
        </w:rPr>
        <w:t>Furthermore, a public entity that employs 50 or more persons is required, for at least three years following the completion of the self-evaluation, to maintain on file and make available for public inspection:</w:t>
      </w:r>
    </w:p>
    <w:p w:rsidR="00A62693" w:rsidRPr="00CF6AFD" w:rsidRDefault="00A62693" w:rsidP="00A62693">
      <w:pPr>
        <w:pStyle w:val="ListParagraph"/>
        <w:numPr>
          <w:ilvl w:val="0"/>
          <w:numId w:val="23"/>
        </w:numPr>
        <w:spacing w:after="0"/>
        <w:rPr>
          <w:szCs w:val="24"/>
        </w:rPr>
      </w:pPr>
      <w:r w:rsidRPr="00CF6AFD">
        <w:rPr>
          <w:szCs w:val="24"/>
        </w:rPr>
        <w:t>A list of the interested persons consulted;</w:t>
      </w:r>
    </w:p>
    <w:p w:rsidR="00A62693" w:rsidRPr="00CF6AFD" w:rsidRDefault="00A62693" w:rsidP="00A62693">
      <w:pPr>
        <w:pStyle w:val="ListParagraph"/>
        <w:numPr>
          <w:ilvl w:val="0"/>
          <w:numId w:val="23"/>
        </w:numPr>
        <w:spacing w:after="0"/>
        <w:rPr>
          <w:szCs w:val="24"/>
        </w:rPr>
      </w:pPr>
      <w:r w:rsidRPr="00CF6AFD">
        <w:rPr>
          <w:szCs w:val="24"/>
        </w:rPr>
        <w:lastRenderedPageBreak/>
        <w:t>A description of areas examined and any problems identified; and,</w:t>
      </w:r>
    </w:p>
    <w:p w:rsidR="00A62693" w:rsidRPr="00CF6AFD" w:rsidRDefault="00A62693" w:rsidP="005B29FD">
      <w:pPr>
        <w:pStyle w:val="ListParagraph"/>
        <w:numPr>
          <w:ilvl w:val="0"/>
          <w:numId w:val="23"/>
        </w:numPr>
        <w:spacing w:after="0"/>
        <w:rPr>
          <w:szCs w:val="24"/>
        </w:rPr>
      </w:pPr>
      <w:r w:rsidRPr="00CF6AFD">
        <w:rPr>
          <w:szCs w:val="24"/>
        </w:rPr>
        <w:t>A description of any modifications made.</w:t>
      </w:r>
    </w:p>
    <w:p w:rsidR="004B2E2F" w:rsidRPr="00BD54E4" w:rsidRDefault="00CF6AFD" w:rsidP="005B29FD">
      <w:pPr>
        <w:pStyle w:val="Heading2"/>
      </w:pPr>
      <w:r>
        <w:t xml:space="preserve">Process &amp; </w:t>
      </w:r>
      <w:r w:rsidR="004B2E2F">
        <w:t>Findings</w:t>
      </w:r>
    </w:p>
    <w:p w:rsidR="00DB7BF3" w:rsidRPr="002D7428" w:rsidRDefault="005E7B0A" w:rsidP="003F27E3">
      <w:pPr>
        <w:rPr>
          <w:szCs w:val="24"/>
        </w:rPr>
      </w:pPr>
      <w:r>
        <w:rPr>
          <w:szCs w:val="24"/>
        </w:rPr>
        <w:t xml:space="preserve">In </w:t>
      </w:r>
      <w:r w:rsidRPr="005E7B0A">
        <w:rPr>
          <w:szCs w:val="24"/>
          <w:highlight w:val="lightGray"/>
        </w:rPr>
        <w:t>Month</w:t>
      </w:r>
      <w:r>
        <w:rPr>
          <w:szCs w:val="24"/>
          <w:highlight w:val="lightGray"/>
        </w:rPr>
        <w:t xml:space="preserve"> or Timeframe</w:t>
      </w:r>
      <w:r>
        <w:rPr>
          <w:szCs w:val="24"/>
        </w:rPr>
        <w:t xml:space="preserve"> of </w:t>
      </w:r>
      <w:r w:rsidRPr="005E7B0A">
        <w:rPr>
          <w:szCs w:val="24"/>
          <w:highlight w:val="lightGray"/>
        </w:rPr>
        <w:t>Year</w:t>
      </w:r>
      <w:r>
        <w:rPr>
          <w:szCs w:val="24"/>
        </w:rPr>
        <w:t>, t</w:t>
      </w:r>
      <w:r w:rsidR="00DB7BF3" w:rsidRPr="00BD54E4">
        <w:rPr>
          <w:szCs w:val="24"/>
        </w:rPr>
        <w:t xml:space="preserve">he </w:t>
      </w:r>
      <w:bookmarkStart w:id="12" w:name="Text6"/>
      <w:r w:rsidR="00DB7BF3" w:rsidRPr="00BD54E4">
        <w:rPr>
          <w:szCs w:val="24"/>
        </w:rPr>
        <w:fldChar w:fldCharType="begin">
          <w:ffData>
            <w:name w:val="Text6"/>
            <w:enabled/>
            <w:calcOnExit w:val="0"/>
            <w:textInput>
              <w:default w:val="Agency Name"/>
            </w:textInput>
          </w:ffData>
        </w:fldChar>
      </w:r>
      <w:r w:rsidR="00DB7BF3" w:rsidRPr="00BD54E4">
        <w:rPr>
          <w:szCs w:val="24"/>
        </w:rPr>
        <w:instrText xml:space="preserve"> FORMTEXT </w:instrText>
      </w:r>
      <w:r w:rsidR="00DB7BF3" w:rsidRPr="00BD54E4">
        <w:rPr>
          <w:szCs w:val="24"/>
        </w:rPr>
      </w:r>
      <w:r w:rsidR="00DB7BF3" w:rsidRPr="00BD54E4">
        <w:rPr>
          <w:szCs w:val="24"/>
        </w:rPr>
        <w:fldChar w:fldCharType="separate"/>
      </w:r>
      <w:r w:rsidR="00DB7BF3" w:rsidRPr="00BD54E4">
        <w:rPr>
          <w:noProof/>
          <w:szCs w:val="24"/>
        </w:rPr>
        <w:t>Agency Name</w:t>
      </w:r>
      <w:r w:rsidR="00DB7BF3" w:rsidRPr="00BD54E4">
        <w:rPr>
          <w:szCs w:val="24"/>
        </w:rPr>
        <w:fldChar w:fldCharType="end"/>
      </w:r>
      <w:bookmarkEnd w:id="12"/>
      <w:r w:rsidR="00DB7BF3" w:rsidRPr="00BD54E4">
        <w:rPr>
          <w:szCs w:val="24"/>
        </w:rPr>
        <w:t xml:space="preserve"> </w:t>
      </w:r>
      <w:r w:rsidR="004B2E2F" w:rsidRPr="00974B02">
        <w:rPr>
          <w:rFonts w:cs="Arial"/>
        </w:rPr>
        <w:t>co</w:t>
      </w:r>
      <w:r>
        <w:rPr>
          <w:rFonts w:cs="Arial"/>
        </w:rPr>
        <w:t xml:space="preserve">mpleted </w:t>
      </w:r>
      <w:r w:rsidR="00D87263" w:rsidRPr="00974B02">
        <w:rPr>
          <w:rFonts w:cs="Arial"/>
        </w:rPr>
        <w:t>a self-evaluation</w:t>
      </w:r>
      <w:r w:rsidR="00D87263" w:rsidRPr="00BD54E4">
        <w:rPr>
          <w:rFonts w:cs="Arial"/>
        </w:rPr>
        <w:t xml:space="preserve"> of its</w:t>
      </w:r>
      <w:r w:rsidR="00D87263">
        <w:rPr>
          <w:rFonts w:cs="Arial"/>
        </w:rPr>
        <w:t xml:space="preserve"> </w:t>
      </w:r>
      <w:r w:rsidR="00D87263">
        <w:rPr>
          <w:rFonts w:cs="Arial"/>
          <w:szCs w:val="24"/>
        </w:rPr>
        <w:t xml:space="preserve">services, </w:t>
      </w:r>
      <w:r w:rsidR="00D87263" w:rsidRPr="002D7428">
        <w:rPr>
          <w:rFonts w:cs="Arial"/>
          <w:szCs w:val="24"/>
        </w:rPr>
        <w:t>programs, activities, and facilities on public property and within public rights</w:t>
      </w:r>
      <w:r w:rsidR="00D87263" w:rsidRPr="002D7428">
        <w:rPr>
          <w:rFonts w:cs="Arial"/>
        </w:rPr>
        <w:t>-of-way wi</w:t>
      </w:r>
      <w:r w:rsidR="004B2E2F" w:rsidRPr="002D7428">
        <w:rPr>
          <w:szCs w:val="24"/>
        </w:rPr>
        <w:t>th regard to accessibility.  Detailed inventories and findings from this</w:t>
      </w:r>
      <w:r w:rsidR="00AA197D" w:rsidRPr="002D7428">
        <w:rPr>
          <w:szCs w:val="24"/>
        </w:rPr>
        <w:t xml:space="preserve"> review are </w:t>
      </w:r>
      <w:r w:rsidR="004B2E2F" w:rsidRPr="002D7428">
        <w:rPr>
          <w:szCs w:val="24"/>
        </w:rPr>
        <w:t>provided in Appendix A</w:t>
      </w:r>
      <w:r w:rsidR="00B87465" w:rsidRPr="002D7428">
        <w:rPr>
          <w:szCs w:val="24"/>
        </w:rPr>
        <w:t>,</w:t>
      </w:r>
      <w:r w:rsidR="004B2E2F" w:rsidRPr="002D7428">
        <w:rPr>
          <w:szCs w:val="24"/>
        </w:rPr>
        <w:t xml:space="preserve"> under the headings of </w:t>
      </w:r>
      <w:r w:rsidR="004B2E2F" w:rsidRPr="002D7428">
        <w:rPr>
          <w:rFonts w:cs="Arial"/>
        </w:rPr>
        <w:t>Communications</w:t>
      </w:r>
      <w:r w:rsidR="00B87465" w:rsidRPr="002D7428">
        <w:rPr>
          <w:rFonts w:cs="Arial"/>
        </w:rPr>
        <w:t xml:space="preserve"> (A1)</w:t>
      </w:r>
      <w:r w:rsidR="004B2E2F" w:rsidRPr="002D7428">
        <w:rPr>
          <w:rFonts w:cs="Arial"/>
        </w:rPr>
        <w:t>, Building Facilities</w:t>
      </w:r>
      <w:r w:rsidR="00B87465" w:rsidRPr="002D7428">
        <w:rPr>
          <w:rFonts w:cs="Arial"/>
        </w:rPr>
        <w:t xml:space="preserve"> (A2)</w:t>
      </w:r>
      <w:r w:rsidR="004B2E2F" w:rsidRPr="002D7428">
        <w:rPr>
          <w:rFonts w:cs="Arial"/>
        </w:rPr>
        <w:t xml:space="preserve"> and Pedestrian Facilities</w:t>
      </w:r>
      <w:r w:rsidR="00B87465" w:rsidRPr="002D7428">
        <w:rPr>
          <w:rFonts w:cs="Arial"/>
        </w:rPr>
        <w:t xml:space="preserve"> (A3)</w:t>
      </w:r>
      <w:r w:rsidRPr="002D7428">
        <w:rPr>
          <w:rFonts w:cs="Arial"/>
        </w:rPr>
        <w:t>.</w:t>
      </w:r>
    </w:p>
    <w:p w:rsidR="003F27E3" w:rsidRDefault="00107586" w:rsidP="00D10A6F">
      <w:pPr>
        <w:spacing w:after="0"/>
        <w:rPr>
          <w:szCs w:val="24"/>
        </w:rPr>
      </w:pPr>
      <w:r>
        <w:rPr>
          <w:szCs w:val="24"/>
        </w:rPr>
        <w:t>A</w:t>
      </w:r>
      <w:r w:rsidR="00E05FB8">
        <w:rPr>
          <w:szCs w:val="24"/>
        </w:rPr>
        <w:t xml:space="preserve">n important </w:t>
      </w:r>
      <w:r w:rsidR="00674641">
        <w:rPr>
          <w:szCs w:val="24"/>
        </w:rPr>
        <w:t xml:space="preserve">component of </w:t>
      </w:r>
      <w:r w:rsidR="00E05FB8">
        <w:rPr>
          <w:szCs w:val="24"/>
        </w:rPr>
        <w:t>th</w:t>
      </w:r>
      <w:r w:rsidR="00023AFC">
        <w:rPr>
          <w:szCs w:val="24"/>
        </w:rPr>
        <w:t>e self-evaluation</w:t>
      </w:r>
      <w:r w:rsidR="00E05FB8">
        <w:rPr>
          <w:szCs w:val="24"/>
        </w:rPr>
        <w:t xml:space="preserve"> process is the identification </w:t>
      </w:r>
      <w:r w:rsidR="00674641">
        <w:rPr>
          <w:szCs w:val="24"/>
        </w:rPr>
        <w:t>of</w:t>
      </w:r>
      <w:r w:rsidR="00E05FB8">
        <w:rPr>
          <w:szCs w:val="24"/>
        </w:rPr>
        <w:t xml:space="preserve"> </w:t>
      </w:r>
      <w:r w:rsidR="00674641">
        <w:rPr>
          <w:szCs w:val="24"/>
        </w:rPr>
        <w:t xml:space="preserve">obstacles or </w:t>
      </w:r>
      <w:r w:rsidR="00E05FB8">
        <w:rPr>
          <w:szCs w:val="24"/>
        </w:rPr>
        <w:t xml:space="preserve">barriers </w:t>
      </w:r>
      <w:r w:rsidR="00674641">
        <w:rPr>
          <w:szCs w:val="24"/>
        </w:rPr>
        <w:t>to accessibility, and the corresponding modific</w:t>
      </w:r>
      <w:r w:rsidR="003978AF">
        <w:rPr>
          <w:szCs w:val="24"/>
        </w:rPr>
        <w:t>ations that will be needed to remedy these items.</w:t>
      </w:r>
      <w:r w:rsidR="00023AFC">
        <w:rPr>
          <w:szCs w:val="24"/>
        </w:rPr>
        <w:t xml:space="preserve">  </w:t>
      </w:r>
      <w:r w:rsidR="004B2E2F">
        <w:rPr>
          <w:szCs w:val="24"/>
        </w:rPr>
        <w:t xml:space="preserve">The following sections </w:t>
      </w:r>
      <w:r w:rsidR="001C60EB">
        <w:rPr>
          <w:szCs w:val="24"/>
        </w:rPr>
        <w:t xml:space="preserve">provide a summary of improvements that have already been made, and obstacles that the </w:t>
      </w:r>
      <w:r w:rsidR="001C60EB" w:rsidRPr="00023AFC">
        <w:rPr>
          <w:szCs w:val="24"/>
        </w:rPr>
        <w:fldChar w:fldCharType="begin">
          <w:ffData>
            <w:name w:val="Text10"/>
            <w:enabled/>
            <w:calcOnExit w:val="0"/>
            <w:textInput>
              <w:default w:val="City/County"/>
            </w:textInput>
          </w:ffData>
        </w:fldChar>
      </w:r>
      <w:r w:rsidR="001C60EB" w:rsidRPr="00023AFC">
        <w:rPr>
          <w:szCs w:val="24"/>
        </w:rPr>
        <w:instrText xml:space="preserve"> FORMTEXT </w:instrText>
      </w:r>
      <w:r w:rsidR="001C60EB" w:rsidRPr="00023AFC">
        <w:rPr>
          <w:szCs w:val="24"/>
        </w:rPr>
      </w:r>
      <w:r w:rsidR="001C60EB" w:rsidRPr="00023AFC">
        <w:rPr>
          <w:szCs w:val="24"/>
        </w:rPr>
        <w:fldChar w:fldCharType="separate"/>
      </w:r>
      <w:r w:rsidR="001C60EB" w:rsidRPr="00023AFC">
        <w:rPr>
          <w:noProof/>
          <w:szCs w:val="24"/>
        </w:rPr>
        <w:t>City/County</w:t>
      </w:r>
      <w:r w:rsidR="001C60EB" w:rsidRPr="00023AFC">
        <w:rPr>
          <w:szCs w:val="24"/>
        </w:rPr>
        <w:fldChar w:fldCharType="end"/>
      </w:r>
      <w:r w:rsidR="001C60EB">
        <w:rPr>
          <w:szCs w:val="24"/>
        </w:rPr>
        <w:t xml:space="preserve"> plans to address as part of this Transition Plan.</w:t>
      </w:r>
    </w:p>
    <w:p w:rsidR="00C566C5" w:rsidRPr="00B05865" w:rsidRDefault="00C566C5" w:rsidP="00B05865">
      <w:pPr>
        <w:pStyle w:val="Heading2"/>
        <w:spacing w:before="360"/>
        <w:rPr>
          <w:color w:val="365F91" w:themeColor="accent1" w:themeShade="BF"/>
          <w:sz w:val="32"/>
          <w:szCs w:val="32"/>
        </w:rPr>
      </w:pPr>
      <w:r w:rsidRPr="00B05865">
        <w:rPr>
          <w:color w:val="365F91" w:themeColor="accent1" w:themeShade="BF"/>
          <w:sz w:val="32"/>
          <w:szCs w:val="32"/>
        </w:rPr>
        <w:t>Communications</w:t>
      </w:r>
      <w:r w:rsidR="00D10A6F">
        <w:rPr>
          <w:color w:val="365F91" w:themeColor="accent1" w:themeShade="BF"/>
          <w:sz w:val="32"/>
          <w:szCs w:val="32"/>
        </w:rPr>
        <w:t>, Information &amp; Facility Signage</w:t>
      </w:r>
    </w:p>
    <w:p w:rsidR="00C566C5" w:rsidRDefault="00C566C5" w:rsidP="00C566C5">
      <w:r>
        <w:t>Title II of ADA includes the following requirements regarding Communications.</w:t>
      </w:r>
    </w:p>
    <w:p w:rsidR="00C566C5" w:rsidRDefault="00C566C5" w:rsidP="00BC3355">
      <w:pPr>
        <w:spacing w:after="0"/>
        <w:rPr>
          <w:szCs w:val="24"/>
        </w:rPr>
      </w:pPr>
      <w:r w:rsidRPr="00BC3355">
        <w:rPr>
          <w:b/>
        </w:rPr>
        <w:t>General</w:t>
      </w:r>
      <w:r w:rsidR="00BC3355">
        <w:t xml:space="preserve"> </w:t>
      </w:r>
      <w:r w:rsidR="00BC3355">
        <w:rPr>
          <w:szCs w:val="24"/>
        </w:rPr>
        <w:t>(</w:t>
      </w:r>
      <w:hyperlink r:id="rId47" w:history="1">
        <w:r w:rsidR="00BC3355" w:rsidRPr="00473D61">
          <w:rPr>
            <w:rStyle w:val="Hyperlink"/>
            <w:rFonts w:cstheme="minorBidi"/>
            <w:szCs w:val="24"/>
          </w:rPr>
          <w:t>28 CFR Sec. 35.160</w:t>
        </w:r>
      </w:hyperlink>
      <w:r w:rsidR="00BC3355">
        <w:rPr>
          <w:szCs w:val="24"/>
        </w:rPr>
        <w:t>)</w:t>
      </w:r>
    </w:p>
    <w:p w:rsidR="0083281F" w:rsidRDefault="0083281F" w:rsidP="00257540">
      <w:pPr>
        <w:pStyle w:val="ListParagraph"/>
        <w:numPr>
          <w:ilvl w:val="0"/>
          <w:numId w:val="24"/>
        </w:numPr>
        <w:spacing w:after="0"/>
      </w:pPr>
      <w:r>
        <w:t>A public entity shall take appropriate steps to ensure that communications with applicants, participants, and members of the public with disabilities are as effective as communications with others.</w:t>
      </w:r>
    </w:p>
    <w:p w:rsidR="0083281F" w:rsidRPr="00547DF5" w:rsidRDefault="0083281F" w:rsidP="00257540">
      <w:pPr>
        <w:pStyle w:val="ListParagraph"/>
        <w:numPr>
          <w:ilvl w:val="0"/>
          <w:numId w:val="24"/>
        </w:numPr>
        <w:spacing w:after="0"/>
        <w:rPr>
          <w:szCs w:val="24"/>
        </w:rPr>
      </w:pPr>
      <w:r w:rsidRPr="00547DF5">
        <w:rPr>
          <w:szCs w:val="24"/>
        </w:rPr>
        <w:t>A public entity shall furnish appropriate auxiliary aids and services where necessary to afford an individual with a disability an equal opportunity to participate in, and enjoy the benefits of, a service, program, or activity conducted by a public entity.</w:t>
      </w:r>
    </w:p>
    <w:p w:rsidR="0083281F" w:rsidRPr="00547DF5" w:rsidRDefault="0083281F" w:rsidP="00547DF5">
      <w:pPr>
        <w:pStyle w:val="ListParagraph"/>
        <w:numPr>
          <w:ilvl w:val="0"/>
          <w:numId w:val="24"/>
        </w:numPr>
        <w:rPr>
          <w:rFonts w:ascii="Courier New" w:eastAsia="Times New Roman" w:hAnsi="Courier New" w:cs="Courier New"/>
          <w:szCs w:val="24"/>
        </w:rPr>
      </w:pPr>
      <w:r w:rsidRPr="00547DF5">
        <w:rPr>
          <w:szCs w:val="24"/>
        </w:rPr>
        <w:t>In determining what type of auxiliary aid and service is necessary, a public entity shall give primary consideration to the requests of the individual with disabilities.</w:t>
      </w:r>
    </w:p>
    <w:p w:rsidR="00C566C5" w:rsidRDefault="00C566C5" w:rsidP="0083281F">
      <w:pPr>
        <w:spacing w:after="0"/>
      </w:pPr>
      <w:r w:rsidRPr="00BC3355">
        <w:rPr>
          <w:b/>
        </w:rPr>
        <w:t>Information and Signage</w:t>
      </w:r>
      <w:r>
        <w:t xml:space="preserve"> (</w:t>
      </w:r>
      <w:hyperlink r:id="rId48" w:history="1">
        <w:r w:rsidRPr="000D4F32">
          <w:rPr>
            <w:rStyle w:val="Hyperlink"/>
            <w:rFonts w:cstheme="minorBidi"/>
          </w:rPr>
          <w:t>28 CFR Sec. 35.163</w:t>
        </w:r>
      </w:hyperlink>
      <w:r>
        <w:t>)</w:t>
      </w:r>
    </w:p>
    <w:p w:rsidR="00690BE8" w:rsidRDefault="00690BE8" w:rsidP="00690BE8">
      <w:pPr>
        <w:pStyle w:val="ListParagraph"/>
        <w:numPr>
          <w:ilvl w:val="0"/>
          <w:numId w:val="25"/>
        </w:numPr>
        <w:spacing w:after="0"/>
      </w:pPr>
      <w:r>
        <w:t>A public entity shall ensure that interested persons, including persons with impaired vision or hearing, can obtain information as to the existence and location of accessible services, activities, and facilities.</w:t>
      </w:r>
    </w:p>
    <w:p w:rsidR="00884A37" w:rsidRPr="00E46E25" w:rsidRDefault="00690BE8" w:rsidP="00884A37">
      <w:pPr>
        <w:pStyle w:val="ListParagraph"/>
        <w:numPr>
          <w:ilvl w:val="0"/>
          <w:numId w:val="25"/>
        </w:numPr>
        <w:rPr>
          <w:szCs w:val="24"/>
        </w:rPr>
      </w:pPr>
      <w:r>
        <w:t xml:space="preserve">A public entity shall provide signage at all inaccessible entrances to each of its facilities, </w:t>
      </w:r>
      <w:r w:rsidRPr="00E46E25">
        <w:rPr>
          <w:szCs w:val="24"/>
        </w:rPr>
        <w:t>directing users to an accessible entrance or to a location at which they can obtain information about accessible facilities.  The international symbol for accessibility shall be used at each accessible entrance of a facility.</w:t>
      </w:r>
    </w:p>
    <w:p w:rsidR="005B77FF" w:rsidRDefault="00884A37" w:rsidP="00884A37">
      <w:pPr>
        <w:pStyle w:val="Default"/>
        <w:rPr>
          <w:rFonts w:asciiTheme="minorHAnsi" w:hAnsiTheme="minorHAnsi"/>
        </w:rPr>
      </w:pPr>
      <w:r w:rsidRPr="00E46E25">
        <w:rPr>
          <w:rFonts w:asciiTheme="minorHAnsi" w:hAnsiTheme="minorHAnsi"/>
        </w:rPr>
        <w:t xml:space="preserve">Other examples of important </w:t>
      </w:r>
      <w:r w:rsidR="00E46E25" w:rsidRPr="00E46E25">
        <w:rPr>
          <w:rFonts w:asciiTheme="minorHAnsi" w:hAnsiTheme="minorHAnsi"/>
        </w:rPr>
        <w:t>c</w:t>
      </w:r>
      <w:r w:rsidRPr="00E46E25">
        <w:rPr>
          <w:rFonts w:asciiTheme="minorHAnsi" w:hAnsiTheme="minorHAnsi"/>
        </w:rPr>
        <w:t>ommunication</w:t>
      </w:r>
      <w:r w:rsidR="00E46E25" w:rsidRPr="00E46E25">
        <w:rPr>
          <w:rFonts w:asciiTheme="minorHAnsi" w:hAnsiTheme="minorHAnsi"/>
        </w:rPr>
        <w:t xml:space="preserve"> items</w:t>
      </w:r>
      <w:r w:rsidR="003D4AA9">
        <w:rPr>
          <w:rFonts w:asciiTheme="minorHAnsi" w:hAnsiTheme="minorHAnsi"/>
        </w:rPr>
        <w:t>/devices</w:t>
      </w:r>
      <w:r w:rsidR="00E46E25" w:rsidRPr="00E46E25">
        <w:rPr>
          <w:rFonts w:asciiTheme="minorHAnsi" w:hAnsiTheme="minorHAnsi"/>
        </w:rPr>
        <w:t xml:space="preserve"> </w:t>
      </w:r>
      <w:r w:rsidRPr="00E46E25">
        <w:rPr>
          <w:rFonts w:asciiTheme="minorHAnsi" w:hAnsiTheme="minorHAnsi"/>
        </w:rPr>
        <w:t xml:space="preserve">include </w:t>
      </w:r>
      <w:hyperlink r:id="rId49" w:history="1">
        <w:r w:rsidRPr="00E46E25">
          <w:rPr>
            <w:rStyle w:val="Hyperlink"/>
            <w:rFonts w:asciiTheme="minorHAnsi" w:hAnsiTheme="minorHAnsi"/>
          </w:rPr>
          <w:t>Accessible Pedestrian Signals (APS)</w:t>
        </w:r>
      </w:hyperlink>
      <w:r w:rsidR="003D4AA9">
        <w:rPr>
          <w:rFonts w:asciiTheme="minorHAnsi" w:hAnsiTheme="minorHAnsi"/>
        </w:rPr>
        <w:t xml:space="preserve"> used at intersections, and </w:t>
      </w:r>
      <w:r w:rsidR="006004C1">
        <w:rPr>
          <w:rFonts w:asciiTheme="minorHAnsi" w:hAnsiTheme="minorHAnsi"/>
        </w:rPr>
        <w:t xml:space="preserve">signs, </w:t>
      </w:r>
      <w:r w:rsidR="003D4AA9">
        <w:rPr>
          <w:rFonts w:asciiTheme="minorHAnsi" w:hAnsiTheme="minorHAnsi"/>
        </w:rPr>
        <w:t xml:space="preserve">pavement markings and other traffic control devices used </w:t>
      </w:r>
      <w:r w:rsidR="009C67B2">
        <w:rPr>
          <w:rFonts w:asciiTheme="minorHAnsi" w:hAnsiTheme="minorHAnsi"/>
        </w:rPr>
        <w:t xml:space="preserve">to provide </w:t>
      </w:r>
      <w:r w:rsidR="006004C1">
        <w:rPr>
          <w:rFonts w:asciiTheme="minorHAnsi" w:hAnsiTheme="minorHAnsi"/>
        </w:rPr>
        <w:t xml:space="preserve">advance warning and </w:t>
      </w:r>
      <w:r w:rsidR="009C67B2">
        <w:rPr>
          <w:rFonts w:asciiTheme="minorHAnsi" w:hAnsiTheme="minorHAnsi"/>
        </w:rPr>
        <w:t xml:space="preserve">positive guidance in the vicinity of </w:t>
      </w:r>
      <w:r w:rsidR="003704B5">
        <w:rPr>
          <w:rFonts w:asciiTheme="minorHAnsi" w:hAnsiTheme="minorHAnsi"/>
        </w:rPr>
        <w:t xml:space="preserve">construction, </w:t>
      </w:r>
      <w:r w:rsidR="003704B5">
        <w:rPr>
          <w:rFonts w:asciiTheme="minorHAnsi" w:hAnsiTheme="minorHAnsi"/>
        </w:rPr>
        <w:lastRenderedPageBreak/>
        <w:t xml:space="preserve">maintenance or utility </w:t>
      </w:r>
      <w:r w:rsidR="009C67B2">
        <w:rPr>
          <w:rFonts w:asciiTheme="minorHAnsi" w:hAnsiTheme="minorHAnsi"/>
        </w:rPr>
        <w:t>work areas</w:t>
      </w:r>
      <w:r w:rsidR="00F73143">
        <w:rPr>
          <w:rFonts w:asciiTheme="minorHAnsi" w:hAnsiTheme="minorHAnsi"/>
        </w:rPr>
        <w:t>/zones</w:t>
      </w:r>
      <w:r w:rsidR="009C67B2">
        <w:rPr>
          <w:rFonts w:asciiTheme="minorHAnsi" w:hAnsiTheme="minorHAnsi"/>
        </w:rPr>
        <w:t xml:space="preserve"> that impact sidewalks, crosswalks or other pedestrian access routes.  The </w:t>
      </w:r>
      <w:hyperlink r:id="rId50" w:history="1">
        <w:r w:rsidR="009C67B2" w:rsidRPr="00B04892">
          <w:rPr>
            <w:rStyle w:val="Hyperlink"/>
            <w:rFonts w:asciiTheme="minorHAnsi" w:hAnsiTheme="minorHAnsi"/>
            <w:i/>
          </w:rPr>
          <w:t>Pedestrian Checklist and Considerations for Temporary Traffic Control Zones</w:t>
        </w:r>
      </w:hyperlink>
      <w:r w:rsidR="009C67B2" w:rsidRPr="00A04F03">
        <w:rPr>
          <w:rFonts w:asciiTheme="minorHAnsi" w:hAnsiTheme="minorHAnsi"/>
        </w:rPr>
        <w:t xml:space="preserve"> </w:t>
      </w:r>
      <w:r w:rsidR="00F73143">
        <w:rPr>
          <w:rFonts w:asciiTheme="minorHAnsi" w:hAnsiTheme="minorHAnsi"/>
        </w:rPr>
        <w:t xml:space="preserve">provides </w:t>
      </w:r>
      <w:r w:rsidR="009C67B2">
        <w:rPr>
          <w:rFonts w:asciiTheme="minorHAnsi" w:hAnsiTheme="minorHAnsi"/>
        </w:rPr>
        <w:t>an overview of pedestrian-related considerations to enhance safety and accessibility</w:t>
      </w:r>
      <w:r w:rsidR="00783930">
        <w:rPr>
          <w:rFonts w:asciiTheme="minorHAnsi" w:hAnsiTheme="minorHAnsi"/>
        </w:rPr>
        <w:t xml:space="preserve"> for these types of situations.</w:t>
      </w:r>
      <w:r w:rsidR="006004C1">
        <w:rPr>
          <w:rFonts w:asciiTheme="minorHAnsi" w:hAnsiTheme="minorHAnsi"/>
        </w:rPr>
        <w:t xml:space="preserve">  Appendix A3 </w:t>
      </w:r>
      <w:r w:rsidR="003704B5">
        <w:rPr>
          <w:rFonts w:asciiTheme="minorHAnsi" w:hAnsiTheme="minorHAnsi"/>
        </w:rPr>
        <w:t xml:space="preserve">of this Transition Plan </w:t>
      </w:r>
      <w:r w:rsidR="006004C1">
        <w:rPr>
          <w:rFonts w:asciiTheme="minorHAnsi" w:hAnsiTheme="minorHAnsi"/>
        </w:rPr>
        <w:t>provides additional information about communication</w:t>
      </w:r>
      <w:r w:rsidR="005B77FF">
        <w:rPr>
          <w:rFonts w:asciiTheme="minorHAnsi" w:hAnsiTheme="minorHAnsi"/>
        </w:rPr>
        <w:t xml:space="preserve"> items related to Pedestrian Facilities / Public Rights-of-Way.</w:t>
      </w:r>
    </w:p>
    <w:p w:rsidR="003704B5" w:rsidRDefault="003704B5" w:rsidP="00884A37">
      <w:pPr>
        <w:pStyle w:val="Default"/>
        <w:rPr>
          <w:rFonts w:asciiTheme="minorHAnsi" w:hAnsiTheme="minorHAnsi"/>
        </w:rPr>
      </w:pPr>
    </w:p>
    <w:p w:rsidR="00C566C5" w:rsidRDefault="00327C40" w:rsidP="003F27E3">
      <w:pPr>
        <w:rPr>
          <w:szCs w:val="24"/>
        </w:rPr>
      </w:pPr>
      <w:r>
        <w:rPr>
          <w:szCs w:val="24"/>
        </w:rPr>
        <w:t>In recent years, the</w:t>
      </w:r>
      <w:r w:rsidR="00660CB8">
        <w:rPr>
          <w:szCs w:val="24"/>
        </w:rPr>
        <w:t xml:space="preserve"> </w:t>
      </w:r>
      <w:r w:rsidR="00660CB8" w:rsidRPr="00023AFC">
        <w:rPr>
          <w:szCs w:val="24"/>
        </w:rPr>
        <w:fldChar w:fldCharType="begin">
          <w:ffData>
            <w:name w:val="Text10"/>
            <w:enabled/>
            <w:calcOnExit w:val="0"/>
            <w:textInput>
              <w:default w:val="City/County"/>
            </w:textInput>
          </w:ffData>
        </w:fldChar>
      </w:r>
      <w:r w:rsidR="00660CB8" w:rsidRPr="00023AFC">
        <w:rPr>
          <w:szCs w:val="24"/>
        </w:rPr>
        <w:instrText xml:space="preserve"> FORMTEXT </w:instrText>
      </w:r>
      <w:r w:rsidR="00660CB8" w:rsidRPr="00023AFC">
        <w:rPr>
          <w:szCs w:val="24"/>
        </w:rPr>
      </w:r>
      <w:r w:rsidR="00660CB8" w:rsidRPr="00023AFC">
        <w:rPr>
          <w:szCs w:val="24"/>
        </w:rPr>
        <w:fldChar w:fldCharType="separate"/>
      </w:r>
      <w:r w:rsidR="00660CB8" w:rsidRPr="00023AFC">
        <w:rPr>
          <w:noProof/>
          <w:szCs w:val="24"/>
        </w:rPr>
        <w:t>City/County</w:t>
      </w:r>
      <w:r w:rsidR="00660CB8" w:rsidRPr="00023AFC">
        <w:rPr>
          <w:szCs w:val="24"/>
        </w:rPr>
        <w:fldChar w:fldCharType="end"/>
      </w:r>
      <w:r>
        <w:rPr>
          <w:szCs w:val="24"/>
        </w:rPr>
        <w:t xml:space="preserve"> has implemented the following accessibility improvements with regard to communications, information and </w:t>
      </w:r>
      <w:r w:rsidR="00D10A6F">
        <w:rPr>
          <w:szCs w:val="24"/>
        </w:rPr>
        <w:t xml:space="preserve">facility </w:t>
      </w:r>
      <w:r>
        <w:rPr>
          <w:szCs w:val="24"/>
        </w:rPr>
        <w:t>signage:</w:t>
      </w:r>
    </w:p>
    <w:p w:rsidR="00327C40" w:rsidRPr="00F755A0" w:rsidRDefault="00327C40" w:rsidP="00327C40">
      <w:pPr>
        <w:pStyle w:val="ListParagraph"/>
        <w:numPr>
          <w:ilvl w:val="0"/>
          <w:numId w:val="26"/>
        </w:numPr>
        <w:rPr>
          <w:i/>
          <w:szCs w:val="24"/>
          <w:highlight w:val="lightGray"/>
        </w:rPr>
      </w:pPr>
      <w:r w:rsidRPr="00F755A0">
        <w:rPr>
          <w:i/>
          <w:szCs w:val="24"/>
          <w:highlight w:val="lightGray"/>
        </w:rPr>
        <w:t>List examples of improvements/accomplishments as applicable</w:t>
      </w:r>
    </w:p>
    <w:p w:rsidR="00327C40" w:rsidRPr="00F755A0" w:rsidRDefault="00327C40" w:rsidP="00327C40">
      <w:pPr>
        <w:pStyle w:val="ListParagraph"/>
        <w:numPr>
          <w:ilvl w:val="0"/>
          <w:numId w:val="26"/>
        </w:numPr>
        <w:rPr>
          <w:szCs w:val="24"/>
          <w:highlight w:val="lightGray"/>
        </w:rPr>
      </w:pPr>
      <w:r w:rsidRPr="00F755A0">
        <w:rPr>
          <w:szCs w:val="24"/>
          <w:highlight w:val="lightGray"/>
        </w:rPr>
        <w:t>. . .</w:t>
      </w:r>
    </w:p>
    <w:p w:rsidR="00327C40" w:rsidRPr="00F755A0" w:rsidRDefault="00327C40" w:rsidP="00327C40">
      <w:pPr>
        <w:pStyle w:val="ListParagraph"/>
        <w:numPr>
          <w:ilvl w:val="0"/>
          <w:numId w:val="26"/>
        </w:numPr>
        <w:rPr>
          <w:szCs w:val="24"/>
          <w:highlight w:val="lightGray"/>
        </w:rPr>
      </w:pPr>
      <w:r w:rsidRPr="00F755A0">
        <w:rPr>
          <w:szCs w:val="24"/>
          <w:highlight w:val="lightGray"/>
        </w:rPr>
        <w:t>. . .</w:t>
      </w:r>
    </w:p>
    <w:p w:rsidR="00893530" w:rsidRPr="00893530" w:rsidRDefault="00893530" w:rsidP="005B29FD">
      <w:pPr>
        <w:spacing w:after="0"/>
        <w:rPr>
          <w:szCs w:val="24"/>
        </w:rPr>
      </w:pPr>
      <w:r w:rsidRPr="00893530">
        <w:rPr>
          <w:szCs w:val="24"/>
        </w:rPr>
        <w:t xml:space="preserve">The </w:t>
      </w:r>
      <w:r w:rsidRPr="00893530">
        <w:rPr>
          <w:szCs w:val="24"/>
        </w:rPr>
        <w:fldChar w:fldCharType="begin">
          <w:ffData>
            <w:name w:val="Text10"/>
            <w:enabled/>
            <w:calcOnExit w:val="0"/>
            <w:textInput>
              <w:default w:val="City/County"/>
            </w:textInput>
          </w:ffData>
        </w:fldChar>
      </w:r>
      <w:r w:rsidRPr="00893530">
        <w:rPr>
          <w:szCs w:val="24"/>
        </w:rPr>
        <w:instrText xml:space="preserve"> FORMTEXT </w:instrText>
      </w:r>
      <w:r w:rsidRPr="00893530">
        <w:rPr>
          <w:szCs w:val="24"/>
        </w:rPr>
      </w:r>
      <w:r w:rsidRPr="00893530">
        <w:rPr>
          <w:szCs w:val="24"/>
        </w:rPr>
        <w:fldChar w:fldCharType="separate"/>
      </w:r>
      <w:r w:rsidRPr="00893530">
        <w:rPr>
          <w:noProof/>
          <w:szCs w:val="24"/>
        </w:rPr>
        <w:t>City/County</w:t>
      </w:r>
      <w:r w:rsidRPr="00893530">
        <w:rPr>
          <w:szCs w:val="24"/>
        </w:rPr>
        <w:fldChar w:fldCharType="end"/>
      </w:r>
      <w:r w:rsidRPr="00893530">
        <w:rPr>
          <w:szCs w:val="24"/>
        </w:rPr>
        <w:t xml:space="preserve"> has conducted a detailed </w:t>
      </w:r>
      <w:r w:rsidRPr="00D10A6F">
        <w:rPr>
          <w:szCs w:val="24"/>
        </w:rPr>
        <w:t>evaluation of its communications, information and</w:t>
      </w:r>
      <w:r w:rsidR="00D10A6F">
        <w:rPr>
          <w:szCs w:val="24"/>
        </w:rPr>
        <w:t xml:space="preserve"> facility</w:t>
      </w:r>
      <w:r w:rsidRPr="00D10A6F">
        <w:rPr>
          <w:szCs w:val="24"/>
        </w:rPr>
        <w:t xml:space="preserve"> signage with regard to the ADA Title II requirements.  The findings from this evaluation are provided in Appendix A1</w:t>
      </w:r>
      <w:r w:rsidR="00166829" w:rsidRPr="00D10A6F">
        <w:rPr>
          <w:szCs w:val="24"/>
        </w:rPr>
        <w:t>.</w:t>
      </w:r>
    </w:p>
    <w:p w:rsidR="00D30B7C" w:rsidRPr="00D30B7C" w:rsidRDefault="00D30B7C" w:rsidP="005B29FD">
      <w:pPr>
        <w:spacing w:before="200" w:after="0"/>
        <w:rPr>
          <w:rFonts w:asciiTheme="majorHAnsi" w:hAnsiTheme="majorHAnsi"/>
          <w:b/>
          <w:color w:val="4F81BD" w:themeColor="accent1"/>
          <w:sz w:val="28"/>
          <w:szCs w:val="28"/>
        </w:rPr>
      </w:pPr>
      <w:r w:rsidRPr="00D30B7C">
        <w:rPr>
          <w:rFonts w:asciiTheme="majorHAnsi" w:hAnsiTheme="majorHAnsi"/>
          <w:b/>
          <w:color w:val="4F81BD" w:themeColor="accent1"/>
          <w:sz w:val="28"/>
          <w:szCs w:val="28"/>
        </w:rPr>
        <w:t>Improvement Schedule</w:t>
      </w:r>
    </w:p>
    <w:p w:rsidR="00327C40" w:rsidRDefault="004A197C" w:rsidP="00327C40">
      <w:pPr>
        <w:rPr>
          <w:szCs w:val="24"/>
        </w:rPr>
      </w:pPr>
      <w:r>
        <w:rPr>
          <w:szCs w:val="24"/>
        </w:rPr>
        <w:t xml:space="preserve">Moving forward, the </w:t>
      </w:r>
      <w:r w:rsidRPr="00BD54E4">
        <w:rPr>
          <w:szCs w:val="24"/>
        </w:rPr>
        <w:fldChar w:fldCharType="begin">
          <w:ffData>
            <w:name w:val="Text6"/>
            <w:enabled/>
            <w:calcOnExit w:val="0"/>
            <w:textInput>
              <w:default w:val="Agency Name"/>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Agency Name</w:t>
      </w:r>
      <w:r w:rsidRPr="00BD54E4">
        <w:rPr>
          <w:szCs w:val="24"/>
        </w:rPr>
        <w:fldChar w:fldCharType="end"/>
      </w:r>
      <w:r>
        <w:rPr>
          <w:szCs w:val="24"/>
        </w:rPr>
        <w:t xml:space="preserve"> plans to implement improvements for the following items</w:t>
      </w:r>
      <w:r w:rsidR="00763316">
        <w:rPr>
          <w:szCs w:val="24"/>
        </w:rPr>
        <w:t xml:space="preserve"> that have been identified as potential obstacles to accessibility</w:t>
      </w:r>
      <w:r w:rsidR="00506174">
        <w:rPr>
          <w:szCs w:val="24"/>
        </w:rPr>
        <w:t>.</w:t>
      </w:r>
    </w:p>
    <w:tbl>
      <w:tblPr>
        <w:tblStyle w:val="TableGrid"/>
        <w:tblW w:w="0" w:type="auto"/>
        <w:tblLook w:val="04A0" w:firstRow="1" w:lastRow="0" w:firstColumn="1" w:lastColumn="0" w:noHBand="0" w:noVBand="1"/>
      </w:tblPr>
      <w:tblGrid>
        <w:gridCol w:w="2245"/>
        <w:gridCol w:w="2340"/>
        <w:gridCol w:w="2427"/>
        <w:gridCol w:w="2338"/>
      </w:tblGrid>
      <w:tr w:rsidR="00601AF1" w:rsidTr="00201CF3">
        <w:tc>
          <w:tcPr>
            <w:tcW w:w="9350" w:type="dxa"/>
            <w:gridSpan w:val="4"/>
          </w:tcPr>
          <w:p w:rsidR="00601AF1" w:rsidRPr="00601AF1" w:rsidRDefault="00601AF1" w:rsidP="00893530">
            <w:pPr>
              <w:spacing w:before="120" w:after="120"/>
              <w:jc w:val="center"/>
              <w:rPr>
                <w:i/>
                <w:szCs w:val="24"/>
              </w:rPr>
            </w:pPr>
            <w:r w:rsidRPr="00601AF1">
              <w:rPr>
                <w:i/>
                <w:szCs w:val="24"/>
              </w:rPr>
              <w:t>Communications</w:t>
            </w:r>
            <w:r w:rsidR="00893530">
              <w:rPr>
                <w:i/>
                <w:szCs w:val="24"/>
              </w:rPr>
              <w:t xml:space="preserve">, Information </w:t>
            </w:r>
            <w:r w:rsidRPr="00601AF1">
              <w:rPr>
                <w:i/>
                <w:szCs w:val="24"/>
              </w:rPr>
              <w:t xml:space="preserve">&amp; </w:t>
            </w:r>
            <w:r w:rsidR="00D10A6F">
              <w:rPr>
                <w:i/>
                <w:szCs w:val="24"/>
              </w:rPr>
              <w:t xml:space="preserve">Facility </w:t>
            </w:r>
            <w:r w:rsidR="00893530">
              <w:rPr>
                <w:i/>
                <w:szCs w:val="24"/>
              </w:rPr>
              <w:t>Signage</w:t>
            </w:r>
          </w:p>
        </w:tc>
      </w:tr>
      <w:tr w:rsidR="00601AF1" w:rsidTr="00601AF1">
        <w:tc>
          <w:tcPr>
            <w:tcW w:w="2245" w:type="dxa"/>
          </w:tcPr>
          <w:p w:rsidR="00601AF1" w:rsidRDefault="00601AF1" w:rsidP="00AE4054">
            <w:pPr>
              <w:spacing w:before="60" w:after="60"/>
              <w:jc w:val="center"/>
              <w:rPr>
                <w:szCs w:val="24"/>
              </w:rPr>
            </w:pPr>
            <w:r>
              <w:rPr>
                <w:szCs w:val="24"/>
              </w:rPr>
              <w:t>Item</w:t>
            </w:r>
            <w:r w:rsidR="00DC2537">
              <w:rPr>
                <w:szCs w:val="24"/>
              </w:rPr>
              <w:t>/Description</w:t>
            </w:r>
          </w:p>
        </w:tc>
        <w:tc>
          <w:tcPr>
            <w:tcW w:w="2340" w:type="dxa"/>
          </w:tcPr>
          <w:p w:rsidR="00601AF1" w:rsidRDefault="00601AF1" w:rsidP="00601AF1">
            <w:pPr>
              <w:spacing w:before="60" w:after="60"/>
              <w:jc w:val="center"/>
              <w:rPr>
                <w:szCs w:val="24"/>
              </w:rPr>
            </w:pPr>
            <w:r>
              <w:rPr>
                <w:szCs w:val="24"/>
              </w:rPr>
              <w:t>Accessibility Concern</w:t>
            </w:r>
          </w:p>
        </w:tc>
        <w:tc>
          <w:tcPr>
            <w:tcW w:w="2427" w:type="dxa"/>
          </w:tcPr>
          <w:p w:rsidR="00601AF1" w:rsidRDefault="00601AF1" w:rsidP="00601AF1">
            <w:pPr>
              <w:spacing w:before="60" w:after="60"/>
              <w:jc w:val="center"/>
              <w:rPr>
                <w:szCs w:val="24"/>
              </w:rPr>
            </w:pPr>
            <w:r>
              <w:rPr>
                <w:szCs w:val="24"/>
              </w:rPr>
              <w:t>Improvement Method</w:t>
            </w:r>
          </w:p>
        </w:tc>
        <w:tc>
          <w:tcPr>
            <w:tcW w:w="2338" w:type="dxa"/>
          </w:tcPr>
          <w:p w:rsidR="00601AF1" w:rsidRDefault="00601AF1" w:rsidP="00247DDF">
            <w:pPr>
              <w:spacing w:before="60" w:after="60"/>
              <w:jc w:val="center"/>
              <w:rPr>
                <w:szCs w:val="24"/>
              </w:rPr>
            </w:pPr>
            <w:r>
              <w:rPr>
                <w:szCs w:val="24"/>
              </w:rPr>
              <w:t>Schedule</w:t>
            </w:r>
          </w:p>
        </w:tc>
      </w:tr>
      <w:tr w:rsidR="00601AF1" w:rsidTr="00601AF1">
        <w:tc>
          <w:tcPr>
            <w:tcW w:w="2245" w:type="dxa"/>
          </w:tcPr>
          <w:p w:rsidR="00601AF1" w:rsidRDefault="00601AF1" w:rsidP="00601AF1">
            <w:pPr>
              <w:spacing w:before="60" w:after="60"/>
              <w:rPr>
                <w:szCs w:val="24"/>
              </w:rPr>
            </w:pPr>
          </w:p>
        </w:tc>
        <w:tc>
          <w:tcPr>
            <w:tcW w:w="2340" w:type="dxa"/>
          </w:tcPr>
          <w:p w:rsidR="00601AF1" w:rsidRDefault="00601AF1" w:rsidP="00601AF1">
            <w:pPr>
              <w:spacing w:before="60" w:after="60"/>
              <w:rPr>
                <w:szCs w:val="24"/>
              </w:rPr>
            </w:pPr>
          </w:p>
        </w:tc>
        <w:tc>
          <w:tcPr>
            <w:tcW w:w="2427" w:type="dxa"/>
          </w:tcPr>
          <w:p w:rsidR="00601AF1" w:rsidRDefault="00601AF1" w:rsidP="00601AF1">
            <w:pPr>
              <w:spacing w:before="60" w:after="60"/>
              <w:rPr>
                <w:szCs w:val="24"/>
              </w:rPr>
            </w:pPr>
          </w:p>
        </w:tc>
        <w:tc>
          <w:tcPr>
            <w:tcW w:w="2338" w:type="dxa"/>
          </w:tcPr>
          <w:p w:rsidR="00601AF1" w:rsidRDefault="00601AF1" w:rsidP="00601AF1">
            <w:pPr>
              <w:spacing w:before="60" w:after="60"/>
              <w:rPr>
                <w:szCs w:val="24"/>
              </w:rPr>
            </w:pPr>
          </w:p>
        </w:tc>
      </w:tr>
      <w:tr w:rsidR="00601AF1" w:rsidTr="00601AF1">
        <w:tc>
          <w:tcPr>
            <w:tcW w:w="2245" w:type="dxa"/>
          </w:tcPr>
          <w:p w:rsidR="00601AF1" w:rsidRDefault="00601AF1" w:rsidP="00601AF1">
            <w:pPr>
              <w:spacing w:before="60" w:after="60"/>
              <w:rPr>
                <w:szCs w:val="24"/>
              </w:rPr>
            </w:pPr>
          </w:p>
        </w:tc>
        <w:tc>
          <w:tcPr>
            <w:tcW w:w="2340" w:type="dxa"/>
          </w:tcPr>
          <w:p w:rsidR="00601AF1" w:rsidRDefault="00601AF1" w:rsidP="00601AF1">
            <w:pPr>
              <w:spacing w:before="60" w:after="60"/>
              <w:rPr>
                <w:szCs w:val="24"/>
              </w:rPr>
            </w:pPr>
          </w:p>
        </w:tc>
        <w:tc>
          <w:tcPr>
            <w:tcW w:w="2427" w:type="dxa"/>
          </w:tcPr>
          <w:p w:rsidR="00601AF1" w:rsidRDefault="00601AF1" w:rsidP="00601AF1">
            <w:pPr>
              <w:spacing w:before="60" w:after="60"/>
              <w:rPr>
                <w:szCs w:val="24"/>
              </w:rPr>
            </w:pPr>
          </w:p>
        </w:tc>
        <w:tc>
          <w:tcPr>
            <w:tcW w:w="2338" w:type="dxa"/>
          </w:tcPr>
          <w:p w:rsidR="00601AF1" w:rsidRDefault="00601AF1" w:rsidP="00601AF1">
            <w:pPr>
              <w:spacing w:before="60" w:after="60"/>
              <w:rPr>
                <w:szCs w:val="24"/>
              </w:rPr>
            </w:pPr>
          </w:p>
        </w:tc>
      </w:tr>
      <w:tr w:rsidR="00601AF1" w:rsidTr="00601AF1">
        <w:tc>
          <w:tcPr>
            <w:tcW w:w="2245" w:type="dxa"/>
          </w:tcPr>
          <w:p w:rsidR="00601AF1" w:rsidRDefault="00601AF1" w:rsidP="00601AF1">
            <w:pPr>
              <w:spacing w:before="60" w:after="60"/>
              <w:rPr>
                <w:szCs w:val="24"/>
              </w:rPr>
            </w:pPr>
          </w:p>
        </w:tc>
        <w:tc>
          <w:tcPr>
            <w:tcW w:w="2340" w:type="dxa"/>
          </w:tcPr>
          <w:p w:rsidR="00601AF1" w:rsidRDefault="00601AF1" w:rsidP="00601AF1">
            <w:pPr>
              <w:spacing w:before="60" w:after="60"/>
              <w:rPr>
                <w:szCs w:val="24"/>
              </w:rPr>
            </w:pPr>
          </w:p>
        </w:tc>
        <w:tc>
          <w:tcPr>
            <w:tcW w:w="2427" w:type="dxa"/>
          </w:tcPr>
          <w:p w:rsidR="00601AF1" w:rsidRDefault="00601AF1" w:rsidP="00601AF1">
            <w:pPr>
              <w:spacing w:before="60" w:after="60"/>
              <w:rPr>
                <w:szCs w:val="24"/>
              </w:rPr>
            </w:pPr>
          </w:p>
        </w:tc>
        <w:tc>
          <w:tcPr>
            <w:tcW w:w="2338" w:type="dxa"/>
          </w:tcPr>
          <w:p w:rsidR="00601AF1" w:rsidRDefault="00601AF1" w:rsidP="00601AF1">
            <w:pPr>
              <w:spacing w:before="60" w:after="60"/>
              <w:rPr>
                <w:szCs w:val="24"/>
              </w:rPr>
            </w:pPr>
          </w:p>
        </w:tc>
      </w:tr>
      <w:tr w:rsidR="00601AF1" w:rsidTr="00601AF1">
        <w:tc>
          <w:tcPr>
            <w:tcW w:w="2245" w:type="dxa"/>
          </w:tcPr>
          <w:p w:rsidR="00601AF1" w:rsidRDefault="00601AF1" w:rsidP="00601AF1">
            <w:pPr>
              <w:spacing w:before="60" w:after="60"/>
              <w:rPr>
                <w:szCs w:val="24"/>
              </w:rPr>
            </w:pPr>
          </w:p>
        </w:tc>
        <w:tc>
          <w:tcPr>
            <w:tcW w:w="2340" w:type="dxa"/>
          </w:tcPr>
          <w:p w:rsidR="00601AF1" w:rsidRDefault="00601AF1" w:rsidP="00601AF1">
            <w:pPr>
              <w:spacing w:before="60" w:after="60"/>
              <w:rPr>
                <w:szCs w:val="24"/>
              </w:rPr>
            </w:pPr>
          </w:p>
        </w:tc>
        <w:tc>
          <w:tcPr>
            <w:tcW w:w="2427" w:type="dxa"/>
          </w:tcPr>
          <w:p w:rsidR="00601AF1" w:rsidRDefault="00601AF1" w:rsidP="00601AF1">
            <w:pPr>
              <w:spacing w:before="60" w:after="60"/>
              <w:rPr>
                <w:szCs w:val="24"/>
              </w:rPr>
            </w:pPr>
          </w:p>
        </w:tc>
        <w:tc>
          <w:tcPr>
            <w:tcW w:w="2338" w:type="dxa"/>
          </w:tcPr>
          <w:p w:rsidR="00601AF1" w:rsidRDefault="00601AF1" w:rsidP="00601AF1">
            <w:pPr>
              <w:spacing w:before="60" w:after="60"/>
              <w:rPr>
                <w:szCs w:val="24"/>
              </w:rPr>
            </w:pPr>
          </w:p>
        </w:tc>
      </w:tr>
      <w:tr w:rsidR="00601AF1" w:rsidTr="00601AF1">
        <w:tc>
          <w:tcPr>
            <w:tcW w:w="2245" w:type="dxa"/>
          </w:tcPr>
          <w:p w:rsidR="00601AF1" w:rsidRDefault="00601AF1" w:rsidP="00601AF1">
            <w:pPr>
              <w:spacing w:before="60" w:after="60"/>
              <w:rPr>
                <w:szCs w:val="24"/>
              </w:rPr>
            </w:pPr>
          </w:p>
        </w:tc>
        <w:tc>
          <w:tcPr>
            <w:tcW w:w="2340" w:type="dxa"/>
          </w:tcPr>
          <w:p w:rsidR="00601AF1" w:rsidRDefault="00601AF1" w:rsidP="00601AF1">
            <w:pPr>
              <w:spacing w:before="60" w:after="60"/>
              <w:rPr>
                <w:szCs w:val="24"/>
              </w:rPr>
            </w:pPr>
          </w:p>
        </w:tc>
        <w:tc>
          <w:tcPr>
            <w:tcW w:w="2427" w:type="dxa"/>
          </w:tcPr>
          <w:p w:rsidR="00601AF1" w:rsidRDefault="00601AF1" w:rsidP="00601AF1">
            <w:pPr>
              <w:spacing w:before="60" w:after="60"/>
              <w:rPr>
                <w:szCs w:val="24"/>
              </w:rPr>
            </w:pPr>
          </w:p>
        </w:tc>
        <w:tc>
          <w:tcPr>
            <w:tcW w:w="2338" w:type="dxa"/>
          </w:tcPr>
          <w:p w:rsidR="00601AF1" w:rsidRDefault="00601AF1" w:rsidP="00601AF1">
            <w:pPr>
              <w:spacing w:before="60" w:after="60"/>
              <w:rPr>
                <w:szCs w:val="24"/>
              </w:rPr>
            </w:pPr>
          </w:p>
        </w:tc>
      </w:tr>
      <w:tr w:rsidR="00601AF1" w:rsidTr="00601AF1">
        <w:tc>
          <w:tcPr>
            <w:tcW w:w="2245" w:type="dxa"/>
          </w:tcPr>
          <w:p w:rsidR="00601AF1" w:rsidRDefault="00601AF1" w:rsidP="00601AF1">
            <w:pPr>
              <w:spacing w:before="60" w:after="60"/>
              <w:rPr>
                <w:szCs w:val="24"/>
              </w:rPr>
            </w:pPr>
          </w:p>
        </w:tc>
        <w:tc>
          <w:tcPr>
            <w:tcW w:w="2340" w:type="dxa"/>
          </w:tcPr>
          <w:p w:rsidR="00601AF1" w:rsidRDefault="00601AF1" w:rsidP="00601AF1">
            <w:pPr>
              <w:spacing w:before="60" w:after="60"/>
              <w:rPr>
                <w:szCs w:val="24"/>
              </w:rPr>
            </w:pPr>
          </w:p>
        </w:tc>
        <w:tc>
          <w:tcPr>
            <w:tcW w:w="2427" w:type="dxa"/>
          </w:tcPr>
          <w:p w:rsidR="00601AF1" w:rsidRDefault="00601AF1" w:rsidP="00601AF1">
            <w:pPr>
              <w:spacing w:before="60" w:after="60"/>
              <w:rPr>
                <w:szCs w:val="24"/>
              </w:rPr>
            </w:pPr>
          </w:p>
        </w:tc>
        <w:tc>
          <w:tcPr>
            <w:tcW w:w="2338" w:type="dxa"/>
          </w:tcPr>
          <w:p w:rsidR="00601AF1" w:rsidRDefault="00601AF1" w:rsidP="00601AF1">
            <w:pPr>
              <w:spacing w:before="60" w:after="60"/>
              <w:rPr>
                <w:szCs w:val="24"/>
              </w:rPr>
            </w:pPr>
          </w:p>
        </w:tc>
      </w:tr>
    </w:tbl>
    <w:p w:rsidR="00C566C5" w:rsidRPr="006E77C8" w:rsidRDefault="00C566C5" w:rsidP="00B05865">
      <w:pPr>
        <w:pStyle w:val="Heading2"/>
        <w:spacing w:before="360"/>
        <w:rPr>
          <w:color w:val="365F91" w:themeColor="accent1" w:themeShade="BF"/>
          <w:sz w:val="32"/>
          <w:szCs w:val="32"/>
        </w:rPr>
      </w:pPr>
      <w:r w:rsidRPr="006E77C8">
        <w:rPr>
          <w:color w:val="365F91" w:themeColor="accent1" w:themeShade="BF"/>
          <w:sz w:val="32"/>
          <w:szCs w:val="32"/>
        </w:rPr>
        <w:t>Building Facilities</w:t>
      </w:r>
      <w:r w:rsidR="00411D3E" w:rsidRPr="006E77C8">
        <w:rPr>
          <w:color w:val="365F91" w:themeColor="accent1" w:themeShade="BF"/>
          <w:sz w:val="32"/>
          <w:szCs w:val="32"/>
        </w:rPr>
        <w:t xml:space="preserve"> and Related Parking Lots/Facilities</w:t>
      </w:r>
    </w:p>
    <w:p w:rsidR="00C566C5" w:rsidRDefault="00AE1E67" w:rsidP="003F27E3">
      <w:r>
        <w:t xml:space="preserve">The </w:t>
      </w:r>
      <w:r w:rsidRPr="00BD54E4">
        <w:fldChar w:fldCharType="begin">
          <w:ffData>
            <w:name w:val="Text11"/>
            <w:enabled/>
            <w:calcOnExit w:val="0"/>
            <w:textInput>
              <w:default w:val="Date, Agency Name"/>
            </w:textInput>
          </w:ffData>
        </w:fldChar>
      </w:r>
      <w:r w:rsidRPr="00BD54E4">
        <w:instrText xml:space="preserve"> FORMTEXT </w:instrText>
      </w:r>
      <w:r w:rsidRPr="00BD54E4">
        <w:fldChar w:fldCharType="separate"/>
      </w:r>
      <w:r w:rsidRPr="00BD54E4">
        <w:rPr>
          <w:noProof/>
        </w:rPr>
        <w:t>Agency Name</w:t>
      </w:r>
      <w:r w:rsidRPr="00BD54E4">
        <w:fldChar w:fldCharType="end"/>
      </w:r>
      <w:r>
        <w:t xml:space="preserve"> is responsible for the following buildings:</w:t>
      </w:r>
    </w:p>
    <w:p w:rsidR="00346701" w:rsidRPr="003F2BB8" w:rsidRDefault="003F2BB8" w:rsidP="00346701">
      <w:pPr>
        <w:pStyle w:val="ListParagraph"/>
        <w:numPr>
          <w:ilvl w:val="0"/>
          <w:numId w:val="3"/>
        </w:numPr>
        <w:rPr>
          <w:szCs w:val="24"/>
          <w:highlight w:val="lightGray"/>
        </w:rPr>
      </w:pPr>
      <w:r w:rsidRPr="003F2BB8">
        <w:rPr>
          <w:szCs w:val="24"/>
          <w:highlight w:val="lightGray"/>
        </w:rPr>
        <w:t>Building 1 – Name and Address</w:t>
      </w:r>
    </w:p>
    <w:p w:rsidR="00346701" w:rsidRPr="003F2BB8" w:rsidRDefault="003F2BB8" w:rsidP="00346701">
      <w:pPr>
        <w:pStyle w:val="ListParagraph"/>
        <w:numPr>
          <w:ilvl w:val="0"/>
          <w:numId w:val="3"/>
        </w:numPr>
        <w:rPr>
          <w:szCs w:val="24"/>
          <w:highlight w:val="lightGray"/>
        </w:rPr>
      </w:pPr>
      <w:r w:rsidRPr="003F2BB8">
        <w:rPr>
          <w:szCs w:val="24"/>
          <w:highlight w:val="lightGray"/>
        </w:rPr>
        <w:t>Building 2 – Name and Address</w:t>
      </w:r>
    </w:p>
    <w:p w:rsidR="00346701" w:rsidRPr="003F2BB8" w:rsidRDefault="003F2BB8" w:rsidP="00346701">
      <w:pPr>
        <w:pStyle w:val="ListParagraph"/>
        <w:numPr>
          <w:ilvl w:val="0"/>
          <w:numId w:val="3"/>
        </w:numPr>
        <w:rPr>
          <w:szCs w:val="24"/>
          <w:highlight w:val="lightGray"/>
        </w:rPr>
      </w:pPr>
      <w:r w:rsidRPr="003F2BB8">
        <w:rPr>
          <w:szCs w:val="24"/>
          <w:highlight w:val="lightGray"/>
        </w:rPr>
        <w:t>. . .</w:t>
      </w:r>
    </w:p>
    <w:p w:rsidR="00AE1E67" w:rsidRPr="003F2BB8" w:rsidRDefault="003F2BB8" w:rsidP="003F27E3">
      <w:pPr>
        <w:pStyle w:val="ListParagraph"/>
        <w:numPr>
          <w:ilvl w:val="0"/>
          <w:numId w:val="3"/>
        </w:numPr>
        <w:rPr>
          <w:szCs w:val="24"/>
          <w:highlight w:val="lightGray"/>
        </w:rPr>
      </w:pPr>
      <w:r w:rsidRPr="003F2BB8">
        <w:rPr>
          <w:szCs w:val="24"/>
          <w:highlight w:val="lightGray"/>
        </w:rPr>
        <w:t>. . .</w:t>
      </w:r>
    </w:p>
    <w:p w:rsidR="00416E72" w:rsidRDefault="00416E72" w:rsidP="00416E72">
      <w:pPr>
        <w:rPr>
          <w:szCs w:val="24"/>
        </w:rPr>
      </w:pPr>
      <w:r>
        <w:rPr>
          <w:szCs w:val="24"/>
        </w:rPr>
        <w:lastRenderedPageBreak/>
        <w:t xml:space="preserve">In recent years, the </w:t>
      </w:r>
      <w:r w:rsidRPr="00023AFC">
        <w:rPr>
          <w:szCs w:val="24"/>
        </w:rPr>
        <w:fldChar w:fldCharType="begin">
          <w:ffData>
            <w:name w:val="Text10"/>
            <w:enabled/>
            <w:calcOnExit w:val="0"/>
            <w:textInput>
              <w:default w:val="City/County"/>
            </w:textInput>
          </w:ffData>
        </w:fldChar>
      </w:r>
      <w:r w:rsidRPr="00023AFC">
        <w:rPr>
          <w:szCs w:val="24"/>
        </w:rPr>
        <w:instrText xml:space="preserve"> FORMTEXT </w:instrText>
      </w:r>
      <w:r w:rsidRPr="00023AFC">
        <w:rPr>
          <w:szCs w:val="24"/>
        </w:rPr>
      </w:r>
      <w:r w:rsidRPr="00023AFC">
        <w:rPr>
          <w:szCs w:val="24"/>
        </w:rPr>
        <w:fldChar w:fldCharType="separate"/>
      </w:r>
      <w:r w:rsidRPr="00023AFC">
        <w:rPr>
          <w:noProof/>
          <w:szCs w:val="24"/>
        </w:rPr>
        <w:t>City/County</w:t>
      </w:r>
      <w:r w:rsidRPr="00023AFC">
        <w:rPr>
          <w:szCs w:val="24"/>
        </w:rPr>
        <w:fldChar w:fldCharType="end"/>
      </w:r>
      <w:r>
        <w:rPr>
          <w:szCs w:val="24"/>
        </w:rPr>
        <w:t xml:space="preserve"> has implemented the following accessibility improvements</w:t>
      </w:r>
      <w:r w:rsidR="00346701">
        <w:rPr>
          <w:szCs w:val="24"/>
        </w:rPr>
        <w:t xml:space="preserve"> to its </w:t>
      </w:r>
      <w:r>
        <w:rPr>
          <w:szCs w:val="24"/>
        </w:rPr>
        <w:t>building facilities:</w:t>
      </w:r>
    </w:p>
    <w:p w:rsidR="00416E72" w:rsidRPr="00F755A0" w:rsidRDefault="00416E72" w:rsidP="00416E72">
      <w:pPr>
        <w:pStyle w:val="ListParagraph"/>
        <w:numPr>
          <w:ilvl w:val="0"/>
          <w:numId w:val="26"/>
        </w:numPr>
        <w:rPr>
          <w:i/>
          <w:szCs w:val="24"/>
          <w:highlight w:val="lightGray"/>
        </w:rPr>
      </w:pPr>
      <w:r w:rsidRPr="00F755A0">
        <w:rPr>
          <w:i/>
          <w:szCs w:val="24"/>
          <w:highlight w:val="lightGray"/>
        </w:rPr>
        <w:t>List examples of improvements/accomplishments as applicable</w:t>
      </w:r>
    </w:p>
    <w:p w:rsidR="00416E72" w:rsidRPr="00F755A0" w:rsidRDefault="00416E72" w:rsidP="00416E72">
      <w:pPr>
        <w:pStyle w:val="ListParagraph"/>
        <w:numPr>
          <w:ilvl w:val="0"/>
          <w:numId w:val="26"/>
        </w:numPr>
        <w:rPr>
          <w:szCs w:val="24"/>
          <w:highlight w:val="lightGray"/>
        </w:rPr>
      </w:pPr>
      <w:r w:rsidRPr="00F755A0">
        <w:rPr>
          <w:szCs w:val="24"/>
          <w:highlight w:val="lightGray"/>
        </w:rPr>
        <w:t>. . .</w:t>
      </w:r>
    </w:p>
    <w:p w:rsidR="00416E72" w:rsidRDefault="00416E72" w:rsidP="00416E72">
      <w:pPr>
        <w:pStyle w:val="ListParagraph"/>
        <w:numPr>
          <w:ilvl w:val="0"/>
          <w:numId w:val="26"/>
        </w:numPr>
        <w:rPr>
          <w:szCs w:val="24"/>
          <w:highlight w:val="lightGray"/>
        </w:rPr>
      </w:pPr>
      <w:r w:rsidRPr="00F755A0">
        <w:rPr>
          <w:szCs w:val="24"/>
          <w:highlight w:val="lightGray"/>
        </w:rPr>
        <w:t>. . .</w:t>
      </w:r>
    </w:p>
    <w:p w:rsidR="00B72577" w:rsidRPr="00F755A0" w:rsidRDefault="00B72577" w:rsidP="00416E72">
      <w:pPr>
        <w:pStyle w:val="ListParagraph"/>
        <w:numPr>
          <w:ilvl w:val="0"/>
          <w:numId w:val="26"/>
        </w:numPr>
        <w:rPr>
          <w:szCs w:val="24"/>
          <w:highlight w:val="lightGray"/>
        </w:rPr>
      </w:pPr>
      <w:r>
        <w:rPr>
          <w:szCs w:val="24"/>
          <w:highlight w:val="lightGray"/>
        </w:rPr>
        <w:t>. . .</w:t>
      </w:r>
    </w:p>
    <w:p w:rsidR="00660CB8" w:rsidRDefault="00BF48D8" w:rsidP="005B29FD">
      <w:pPr>
        <w:spacing w:after="0"/>
        <w:rPr>
          <w:szCs w:val="24"/>
        </w:rPr>
      </w:pPr>
      <w:r>
        <w:rPr>
          <w:szCs w:val="24"/>
        </w:rPr>
        <w:t xml:space="preserve">The </w:t>
      </w:r>
      <w:r w:rsidRPr="00023AFC">
        <w:rPr>
          <w:szCs w:val="24"/>
        </w:rPr>
        <w:fldChar w:fldCharType="begin">
          <w:ffData>
            <w:name w:val="Text10"/>
            <w:enabled/>
            <w:calcOnExit w:val="0"/>
            <w:textInput>
              <w:default w:val="City/County"/>
            </w:textInput>
          </w:ffData>
        </w:fldChar>
      </w:r>
      <w:r w:rsidRPr="00023AFC">
        <w:rPr>
          <w:szCs w:val="24"/>
        </w:rPr>
        <w:instrText xml:space="preserve"> FORMTEXT </w:instrText>
      </w:r>
      <w:r w:rsidRPr="00023AFC">
        <w:rPr>
          <w:szCs w:val="24"/>
        </w:rPr>
      </w:r>
      <w:r w:rsidRPr="00023AFC">
        <w:rPr>
          <w:szCs w:val="24"/>
        </w:rPr>
        <w:fldChar w:fldCharType="separate"/>
      </w:r>
      <w:r w:rsidRPr="00023AFC">
        <w:rPr>
          <w:noProof/>
          <w:szCs w:val="24"/>
        </w:rPr>
        <w:t>City/County</w:t>
      </w:r>
      <w:r w:rsidRPr="00023AFC">
        <w:rPr>
          <w:szCs w:val="24"/>
        </w:rPr>
        <w:fldChar w:fldCharType="end"/>
      </w:r>
      <w:r>
        <w:rPr>
          <w:szCs w:val="24"/>
        </w:rPr>
        <w:t xml:space="preserve"> has conducted a </w:t>
      </w:r>
      <w:r w:rsidRPr="002D7428">
        <w:rPr>
          <w:szCs w:val="24"/>
        </w:rPr>
        <w:t>detailed accessibility evaluation of each of its building</w:t>
      </w:r>
      <w:r w:rsidR="003A130E" w:rsidRPr="002D7428">
        <w:rPr>
          <w:szCs w:val="24"/>
        </w:rPr>
        <w:t xml:space="preserve"> facilities,</w:t>
      </w:r>
      <w:r w:rsidR="00F05884" w:rsidRPr="002D7428">
        <w:rPr>
          <w:szCs w:val="24"/>
        </w:rPr>
        <w:t xml:space="preserve"> and </w:t>
      </w:r>
      <w:r w:rsidR="003A130E" w:rsidRPr="002D7428">
        <w:rPr>
          <w:szCs w:val="24"/>
        </w:rPr>
        <w:t xml:space="preserve">related </w:t>
      </w:r>
      <w:r w:rsidR="00F05884" w:rsidRPr="002D7428">
        <w:rPr>
          <w:szCs w:val="24"/>
        </w:rPr>
        <w:t xml:space="preserve">parking lots/areas, </w:t>
      </w:r>
      <w:r w:rsidRPr="002D7428">
        <w:rPr>
          <w:szCs w:val="24"/>
        </w:rPr>
        <w:t xml:space="preserve">based on the </w:t>
      </w:r>
      <w:hyperlink r:id="rId51" w:history="1">
        <w:r w:rsidRPr="00E56561">
          <w:rPr>
            <w:rStyle w:val="Hyperlink"/>
            <w:rFonts w:cstheme="minorBidi"/>
            <w:i/>
            <w:szCs w:val="24"/>
          </w:rPr>
          <w:t>ADA Checklist for Existing Facilities</w:t>
        </w:r>
      </w:hyperlink>
      <w:r>
        <w:rPr>
          <w:szCs w:val="24"/>
        </w:rPr>
        <w:t xml:space="preserve"> publication</w:t>
      </w:r>
      <w:r w:rsidR="00E56561">
        <w:rPr>
          <w:szCs w:val="24"/>
        </w:rPr>
        <w:t xml:space="preserve"> </w:t>
      </w:r>
      <w:r w:rsidR="00E56561" w:rsidRPr="00E56561">
        <w:rPr>
          <w:szCs w:val="24"/>
          <w:highlight w:val="lightGray"/>
        </w:rPr>
        <w:t>and/or</w:t>
      </w:r>
      <w:r w:rsidR="00EB4C90">
        <w:rPr>
          <w:szCs w:val="24"/>
          <w:highlight w:val="lightGray"/>
        </w:rPr>
        <w:t>,</w:t>
      </w:r>
      <w:r w:rsidR="00E56561" w:rsidRPr="00E56561">
        <w:rPr>
          <w:szCs w:val="24"/>
          <w:highlight w:val="lightGray"/>
        </w:rPr>
        <w:t xml:space="preserve"> </w:t>
      </w:r>
      <w:r w:rsidR="00EB4C90">
        <w:rPr>
          <w:szCs w:val="24"/>
          <w:highlight w:val="lightGray"/>
        </w:rPr>
        <w:t xml:space="preserve">list </w:t>
      </w:r>
      <w:r w:rsidR="00E56561" w:rsidRPr="00E56561">
        <w:rPr>
          <w:szCs w:val="24"/>
          <w:highlight w:val="lightGray"/>
        </w:rPr>
        <w:t>other established resourc</w:t>
      </w:r>
      <w:r w:rsidR="00E56561">
        <w:rPr>
          <w:szCs w:val="24"/>
          <w:highlight w:val="lightGray"/>
        </w:rPr>
        <w:t>es</w:t>
      </w:r>
      <w:r>
        <w:rPr>
          <w:szCs w:val="24"/>
        </w:rPr>
        <w:t>.  The findings from this evaluation are provided in Appendix A</w:t>
      </w:r>
      <w:r w:rsidR="0069273A">
        <w:rPr>
          <w:szCs w:val="24"/>
        </w:rPr>
        <w:t>2</w:t>
      </w:r>
      <w:r>
        <w:rPr>
          <w:szCs w:val="24"/>
        </w:rPr>
        <w:t>.  The accessibility barriers/issues identified</w:t>
      </w:r>
      <w:r w:rsidR="00D30B7C">
        <w:rPr>
          <w:szCs w:val="24"/>
        </w:rPr>
        <w:t xml:space="preserve"> as currently existing have </w:t>
      </w:r>
      <w:r>
        <w:rPr>
          <w:szCs w:val="24"/>
        </w:rPr>
        <w:t>been ranked in order of priority for improvement.</w:t>
      </w:r>
    </w:p>
    <w:p w:rsidR="008C7934" w:rsidRPr="00D30B7C" w:rsidRDefault="008C7934" w:rsidP="005B29FD">
      <w:pPr>
        <w:spacing w:before="200" w:after="0"/>
        <w:rPr>
          <w:rFonts w:asciiTheme="majorHAnsi" w:hAnsiTheme="majorHAnsi"/>
          <w:b/>
          <w:color w:val="4F81BD" w:themeColor="accent1"/>
          <w:sz w:val="28"/>
          <w:szCs w:val="28"/>
        </w:rPr>
      </w:pPr>
      <w:r w:rsidRPr="00D30B7C">
        <w:rPr>
          <w:rFonts w:asciiTheme="majorHAnsi" w:hAnsiTheme="majorHAnsi"/>
          <w:b/>
          <w:color w:val="4F81BD" w:themeColor="accent1"/>
          <w:sz w:val="28"/>
          <w:szCs w:val="28"/>
        </w:rPr>
        <w:t>Improvement Schedule</w:t>
      </w:r>
    </w:p>
    <w:p w:rsidR="003F2BB8" w:rsidRDefault="003F2BB8" w:rsidP="003F2BB8">
      <w:pPr>
        <w:rPr>
          <w:szCs w:val="24"/>
        </w:rPr>
      </w:pPr>
      <w:r>
        <w:rPr>
          <w:szCs w:val="24"/>
        </w:rPr>
        <w:t xml:space="preserve">Moving forward, the </w:t>
      </w:r>
      <w:r w:rsidRPr="00BD54E4">
        <w:rPr>
          <w:szCs w:val="24"/>
        </w:rPr>
        <w:fldChar w:fldCharType="begin">
          <w:ffData>
            <w:name w:val="Text6"/>
            <w:enabled/>
            <w:calcOnExit w:val="0"/>
            <w:textInput>
              <w:default w:val="Agency Name"/>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Agency Name</w:t>
      </w:r>
      <w:r w:rsidRPr="00BD54E4">
        <w:rPr>
          <w:szCs w:val="24"/>
        </w:rPr>
        <w:fldChar w:fldCharType="end"/>
      </w:r>
      <w:r>
        <w:rPr>
          <w:szCs w:val="24"/>
        </w:rPr>
        <w:t xml:space="preserve"> plans to implement improvements for the following items that have been identified as poten</w:t>
      </w:r>
      <w:r w:rsidR="00506174">
        <w:rPr>
          <w:szCs w:val="24"/>
        </w:rPr>
        <w:t>tial obstacles to accessibility.</w:t>
      </w:r>
    </w:p>
    <w:tbl>
      <w:tblPr>
        <w:tblStyle w:val="TableGrid"/>
        <w:tblW w:w="0" w:type="auto"/>
        <w:tblLook w:val="04A0" w:firstRow="1" w:lastRow="0" w:firstColumn="1" w:lastColumn="0" w:noHBand="0" w:noVBand="1"/>
      </w:tblPr>
      <w:tblGrid>
        <w:gridCol w:w="2065"/>
        <w:gridCol w:w="7285"/>
      </w:tblGrid>
      <w:tr w:rsidR="003F2BB8" w:rsidTr="00201CF3">
        <w:tc>
          <w:tcPr>
            <w:tcW w:w="9350" w:type="dxa"/>
            <w:gridSpan w:val="2"/>
          </w:tcPr>
          <w:p w:rsidR="003F2BB8" w:rsidRPr="00601AF1" w:rsidRDefault="003F2BB8" w:rsidP="00411D3E">
            <w:pPr>
              <w:spacing w:before="120" w:after="120"/>
              <w:jc w:val="center"/>
              <w:rPr>
                <w:i/>
                <w:szCs w:val="24"/>
              </w:rPr>
            </w:pPr>
            <w:r w:rsidRPr="00F3010E">
              <w:rPr>
                <w:i/>
                <w:szCs w:val="24"/>
              </w:rPr>
              <w:t>Building Facilities</w:t>
            </w:r>
            <w:r w:rsidR="004A0C7E" w:rsidRPr="00F3010E">
              <w:rPr>
                <w:i/>
                <w:szCs w:val="24"/>
              </w:rPr>
              <w:t xml:space="preserve"> and Related Parking Lots/</w:t>
            </w:r>
            <w:r w:rsidR="00411D3E" w:rsidRPr="00F3010E">
              <w:rPr>
                <w:i/>
                <w:szCs w:val="24"/>
              </w:rPr>
              <w:t>Facilities</w:t>
            </w:r>
          </w:p>
        </w:tc>
      </w:tr>
      <w:tr w:rsidR="008C7934" w:rsidTr="00BA5E54">
        <w:tc>
          <w:tcPr>
            <w:tcW w:w="2065" w:type="dxa"/>
          </w:tcPr>
          <w:p w:rsidR="008C7934" w:rsidRDefault="008C7934" w:rsidP="00AE4054">
            <w:pPr>
              <w:spacing w:before="60" w:after="60"/>
              <w:jc w:val="center"/>
              <w:rPr>
                <w:szCs w:val="24"/>
              </w:rPr>
            </w:pPr>
            <w:r>
              <w:rPr>
                <w:szCs w:val="24"/>
              </w:rPr>
              <w:t>Schedule</w:t>
            </w:r>
          </w:p>
        </w:tc>
        <w:tc>
          <w:tcPr>
            <w:tcW w:w="7285" w:type="dxa"/>
          </w:tcPr>
          <w:p w:rsidR="008C7934" w:rsidRDefault="008C7934" w:rsidP="008C7934">
            <w:pPr>
              <w:spacing w:before="60" w:after="60"/>
              <w:jc w:val="center"/>
              <w:rPr>
                <w:szCs w:val="24"/>
              </w:rPr>
            </w:pPr>
            <w:r>
              <w:rPr>
                <w:szCs w:val="24"/>
              </w:rPr>
              <w:t>Description of Accessibility Improvement Projects / Methods</w:t>
            </w:r>
          </w:p>
        </w:tc>
      </w:tr>
      <w:tr w:rsidR="008C7934" w:rsidTr="00BA5E54">
        <w:tc>
          <w:tcPr>
            <w:tcW w:w="2065" w:type="dxa"/>
          </w:tcPr>
          <w:p w:rsidR="008C7934" w:rsidRDefault="008C7934" w:rsidP="00AE4054">
            <w:pPr>
              <w:spacing w:before="60" w:after="60"/>
              <w:jc w:val="center"/>
              <w:rPr>
                <w:szCs w:val="24"/>
              </w:rPr>
            </w:pPr>
            <w:r>
              <w:rPr>
                <w:szCs w:val="24"/>
              </w:rPr>
              <w:t>Year 1 (</w:t>
            </w:r>
            <w:r w:rsidRPr="008C7934">
              <w:rPr>
                <w:szCs w:val="24"/>
                <w:highlight w:val="lightGray"/>
              </w:rPr>
              <w:t>20XX</w:t>
            </w:r>
            <w:r>
              <w:rPr>
                <w:szCs w:val="24"/>
              </w:rPr>
              <w:t>)</w:t>
            </w:r>
          </w:p>
        </w:tc>
        <w:tc>
          <w:tcPr>
            <w:tcW w:w="7285" w:type="dxa"/>
          </w:tcPr>
          <w:p w:rsidR="008C7934" w:rsidRDefault="008C7934" w:rsidP="00201CF3">
            <w:pPr>
              <w:spacing w:before="60" w:after="60"/>
              <w:rPr>
                <w:szCs w:val="24"/>
              </w:rPr>
            </w:pPr>
          </w:p>
          <w:p w:rsidR="008C7934" w:rsidRDefault="008C7934" w:rsidP="00201CF3">
            <w:pPr>
              <w:spacing w:before="60" w:after="60"/>
              <w:rPr>
                <w:szCs w:val="24"/>
              </w:rPr>
            </w:pPr>
          </w:p>
          <w:p w:rsidR="00B72577" w:rsidRDefault="00B72577" w:rsidP="00201CF3">
            <w:pPr>
              <w:spacing w:before="60" w:after="60"/>
              <w:rPr>
                <w:szCs w:val="24"/>
              </w:rPr>
            </w:pPr>
          </w:p>
        </w:tc>
      </w:tr>
      <w:tr w:rsidR="008C7934" w:rsidTr="00BA5E54">
        <w:tc>
          <w:tcPr>
            <w:tcW w:w="2065" w:type="dxa"/>
          </w:tcPr>
          <w:p w:rsidR="008C7934" w:rsidRDefault="008C7934" w:rsidP="00AE4054">
            <w:pPr>
              <w:spacing w:before="60" w:after="60"/>
              <w:jc w:val="center"/>
              <w:rPr>
                <w:szCs w:val="24"/>
              </w:rPr>
            </w:pPr>
            <w:r>
              <w:rPr>
                <w:szCs w:val="24"/>
              </w:rPr>
              <w:t>Year 2 (</w:t>
            </w:r>
            <w:r w:rsidRPr="008C7934">
              <w:rPr>
                <w:szCs w:val="24"/>
                <w:highlight w:val="lightGray"/>
              </w:rPr>
              <w:t>20XX</w:t>
            </w:r>
            <w:r>
              <w:rPr>
                <w:szCs w:val="24"/>
              </w:rPr>
              <w:t>)</w:t>
            </w:r>
          </w:p>
        </w:tc>
        <w:tc>
          <w:tcPr>
            <w:tcW w:w="7285" w:type="dxa"/>
          </w:tcPr>
          <w:p w:rsidR="008C7934" w:rsidRDefault="008C7934" w:rsidP="00201CF3">
            <w:pPr>
              <w:spacing w:before="60" w:after="60"/>
              <w:rPr>
                <w:szCs w:val="24"/>
              </w:rPr>
            </w:pPr>
          </w:p>
          <w:p w:rsidR="008C7934" w:rsidRDefault="008C7934" w:rsidP="00201CF3">
            <w:pPr>
              <w:spacing w:before="60" w:after="60"/>
              <w:rPr>
                <w:szCs w:val="24"/>
              </w:rPr>
            </w:pPr>
          </w:p>
          <w:p w:rsidR="00B72577" w:rsidRDefault="00B72577" w:rsidP="00201CF3">
            <w:pPr>
              <w:spacing w:before="60" w:after="60"/>
              <w:rPr>
                <w:szCs w:val="24"/>
              </w:rPr>
            </w:pPr>
          </w:p>
        </w:tc>
      </w:tr>
      <w:tr w:rsidR="008C7934" w:rsidTr="00BA5E54">
        <w:tc>
          <w:tcPr>
            <w:tcW w:w="2065" w:type="dxa"/>
          </w:tcPr>
          <w:p w:rsidR="008C7934" w:rsidRDefault="008C7934" w:rsidP="00AE4054">
            <w:pPr>
              <w:spacing w:before="60" w:after="60"/>
              <w:jc w:val="center"/>
              <w:rPr>
                <w:szCs w:val="24"/>
              </w:rPr>
            </w:pPr>
            <w:r>
              <w:rPr>
                <w:szCs w:val="24"/>
              </w:rPr>
              <w:t>Years 3 – 5</w:t>
            </w:r>
          </w:p>
          <w:p w:rsidR="008C7934" w:rsidRDefault="008C7934" w:rsidP="00AE4054">
            <w:pPr>
              <w:spacing w:before="60" w:after="60"/>
              <w:jc w:val="center"/>
              <w:rPr>
                <w:szCs w:val="24"/>
              </w:rPr>
            </w:pPr>
            <w:r>
              <w:rPr>
                <w:szCs w:val="24"/>
              </w:rPr>
              <w:t>(</w:t>
            </w:r>
            <w:r w:rsidRPr="008C7934">
              <w:rPr>
                <w:szCs w:val="24"/>
                <w:highlight w:val="lightGray"/>
              </w:rPr>
              <w:t>20XX</w:t>
            </w:r>
            <w:r>
              <w:rPr>
                <w:szCs w:val="24"/>
              </w:rPr>
              <w:t xml:space="preserve"> to </w:t>
            </w:r>
            <w:r w:rsidRPr="008C7934">
              <w:rPr>
                <w:szCs w:val="24"/>
                <w:highlight w:val="lightGray"/>
              </w:rPr>
              <w:t>20XX</w:t>
            </w:r>
            <w:r>
              <w:rPr>
                <w:szCs w:val="24"/>
              </w:rPr>
              <w:t>)</w:t>
            </w:r>
          </w:p>
        </w:tc>
        <w:tc>
          <w:tcPr>
            <w:tcW w:w="7285" w:type="dxa"/>
          </w:tcPr>
          <w:p w:rsidR="008C7934" w:rsidRDefault="008C7934" w:rsidP="00201CF3">
            <w:pPr>
              <w:spacing w:before="60" w:after="60"/>
              <w:rPr>
                <w:szCs w:val="24"/>
              </w:rPr>
            </w:pPr>
          </w:p>
          <w:p w:rsidR="00B72577" w:rsidRDefault="00B72577" w:rsidP="00201CF3">
            <w:pPr>
              <w:spacing w:before="60" w:after="60"/>
              <w:rPr>
                <w:szCs w:val="24"/>
              </w:rPr>
            </w:pPr>
          </w:p>
          <w:p w:rsidR="00B72577" w:rsidRDefault="00B72577" w:rsidP="00201CF3">
            <w:pPr>
              <w:spacing w:before="60" w:after="60"/>
              <w:rPr>
                <w:szCs w:val="24"/>
              </w:rPr>
            </w:pPr>
          </w:p>
        </w:tc>
      </w:tr>
    </w:tbl>
    <w:p w:rsidR="003F27E3" w:rsidRPr="002D7428" w:rsidRDefault="00C566C5" w:rsidP="009B783D">
      <w:pPr>
        <w:pStyle w:val="Heading2"/>
        <w:spacing w:before="360"/>
        <w:rPr>
          <w:color w:val="365F91" w:themeColor="accent1" w:themeShade="BF"/>
          <w:sz w:val="32"/>
          <w:szCs w:val="32"/>
        </w:rPr>
      </w:pPr>
      <w:r w:rsidRPr="002D7428">
        <w:rPr>
          <w:color w:val="365F91" w:themeColor="accent1" w:themeShade="BF"/>
          <w:sz w:val="32"/>
          <w:szCs w:val="32"/>
        </w:rPr>
        <w:t>Pedestrian Facilities</w:t>
      </w:r>
      <w:r w:rsidR="0059670C" w:rsidRPr="002D7428">
        <w:rPr>
          <w:color w:val="365F91" w:themeColor="accent1" w:themeShade="BF"/>
          <w:sz w:val="32"/>
          <w:szCs w:val="32"/>
        </w:rPr>
        <w:t xml:space="preserve"> </w:t>
      </w:r>
      <w:r w:rsidR="00E325C2" w:rsidRPr="002D7428">
        <w:rPr>
          <w:color w:val="365F91" w:themeColor="accent1" w:themeShade="BF"/>
          <w:sz w:val="32"/>
          <w:szCs w:val="32"/>
        </w:rPr>
        <w:t xml:space="preserve">/ </w:t>
      </w:r>
      <w:r w:rsidR="0059670C" w:rsidRPr="002D7428">
        <w:rPr>
          <w:color w:val="365F91" w:themeColor="accent1" w:themeShade="BF"/>
          <w:sz w:val="32"/>
          <w:szCs w:val="32"/>
        </w:rPr>
        <w:t>Public Rights-of-Way</w:t>
      </w:r>
    </w:p>
    <w:p w:rsidR="003F27E3" w:rsidRPr="002D7428" w:rsidRDefault="00F05102" w:rsidP="003F27E3">
      <w:r w:rsidRPr="002D7428">
        <w:t xml:space="preserve">As part of the self-evaluation process, </w:t>
      </w:r>
      <w:r w:rsidR="008722AB" w:rsidRPr="002D7428">
        <w:fldChar w:fldCharType="begin">
          <w:ffData>
            <w:name w:val="Text11"/>
            <w:enabled/>
            <w:calcOnExit w:val="0"/>
            <w:textInput>
              <w:default w:val="Date, Agency Name"/>
            </w:textInput>
          </w:ffData>
        </w:fldChar>
      </w:r>
      <w:r w:rsidR="008722AB" w:rsidRPr="002D7428">
        <w:instrText xml:space="preserve"> FORMTEXT </w:instrText>
      </w:r>
      <w:r w:rsidR="008722AB" w:rsidRPr="002D7428">
        <w:fldChar w:fldCharType="separate"/>
      </w:r>
      <w:r w:rsidR="008722AB" w:rsidRPr="002D7428">
        <w:rPr>
          <w:noProof/>
        </w:rPr>
        <w:t>Agency Name</w:t>
      </w:r>
      <w:r w:rsidR="008722AB" w:rsidRPr="002D7428">
        <w:fldChar w:fldCharType="end"/>
      </w:r>
      <w:r w:rsidR="008722AB" w:rsidRPr="002D7428">
        <w:t xml:space="preserve"> </w:t>
      </w:r>
      <w:r w:rsidRPr="002D7428">
        <w:t xml:space="preserve">has </w:t>
      </w:r>
      <w:r w:rsidR="008F580F" w:rsidRPr="002D7428">
        <w:t>conducted an inventory</w:t>
      </w:r>
      <w:r w:rsidR="0069273A" w:rsidRPr="002D7428">
        <w:t xml:space="preserve"> and evaluation </w:t>
      </w:r>
      <w:r w:rsidR="008F580F" w:rsidRPr="002D7428">
        <w:t xml:space="preserve">of </w:t>
      </w:r>
      <w:r w:rsidR="00500426" w:rsidRPr="002D7428">
        <w:t xml:space="preserve">pedestrian facilities </w:t>
      </w:r>
      <w:r w:rsidR="00240630" w:rsidRPr="002D7428">
        <w:t>within its public</w:t>
      </w:r>
      <w:r w:rsidR="0059670C" w:rsidRPr="002D7428">
        <w:t xml:space="preserve"> </w:t>
      </w:r>
      <w:r w:rsidR="00240630" w:rsidRPr="002D7428">
        <w:t>right</w:t>
      </w:r>
      <w:r w:rsidR="002170E5" w:rsidRPr="002D7428">
        <w:t>s</w:t>
      </w:r>
      <w:r w:rsidR="00601070" w:rsidRPr="002D7428">
        <w:t>-</w:t>
      </w:r>
      <w:r w:rsidR="00240630" w:rsidRPr="002D7428">
        <w:t>of</w:t>
      </w:r>
      <w:r w:rsidR="00601070" w:rsidRPr="002D7428">
        <w:t>-</w:t>
      </w:r>
      <w:r w:rsidR="00240630" w:rsidRPr="002D7428">
        <w:t>way</w:t>
      </w:r>
      <w:r w:rsidR="00601070" w:rsidRPr="002D7428">
        <w:t xml:space="preserve">, </w:t>
      </w:r>
      <w:r w:rsidRPr="002D7428">
        <w:t>which consist of the following</w:t>
      </w:r>
      <w:r w:rsidR="00240630" w:rsidRPr="002D7428">
        <w:t>:</w:t>
      </w:r>
    </w:p>
    <w:bookmarkStart w:id="13" w:name="Text12"/>
    <w:p w:rsidR="00240630" w:rsidRPr="002D7428" w:rsidRDefault="00C60060" w:rsidP="00240630">
      <w:pPr>
        <w:pStyle w:val="ListParagraph"/>
        <w:numPr>
          <w:ilvl w:val="0"/>
          <w:numId w:val="3"/>
        </w:numPr>
        <w:rPr>
          <w:szCs w:val="24"/>
        </w:rPr>
      </w:pPr>
      <w:r w:rsidRPr="002D7428">
        <w:rPr>
          <w:szCs w:val="24"/>
        </w:rPr>
        <w:fldChar w:fldCharType="begin">
          <w:ffData>
            <w:name w:val="Text12"/>
            <w:enabled/>
            <w:calcOnExit w:val="0"/>
            <w:textInput>
              <w:default w:val="XX"/>
            </w:textInput>
          </w:ffData>
        </w:fldChar>
      </w:r>
      <w:r w:rsidRPr="002D7428">
        <w:rPr>
          <w:szCs w:val="24"/>
        </w:rPr>
        <w:instrText xml:space="preserve"> FORMTEXT </w:instrText>
      </w:r>
      <w:r w:rsidRPr="002D7428">
        <w:rPr>
          <w:szCs w:val="24"/>
        </w:rPr>
      </w:r>
      <w:r w:rsidRPr="002D7428">
        <w:rPr>
          <w:szCs w:val="24"/>
        </w:rPr>
        <w:fldChar w:fldCharType="separate"/>
      </w:r>
      <w:r w:rsidRPr="002D7428">
        <w:rPr>
          <w:noProof/>
          <w:szCs w:val="24"/>
        </w:rPr>
        <w:t>XX</w:t>
      </w:r>
      <w:r w:rsidRPr="002D7428">
        <w:rPr>
          <w:szCs w:val="24"/>
        </w:rPr>
        <w:fldChar w:fldCharType="end"/>
      </w:r>
      <w:bookmarkEnd w:id="13"/>
      <w:r w:rsidR="00240630" w:rsidRPr="002D7428">
        <w:rPr>
          <w:szCs w:val="24"/>
        </w:rPr>
        <w:t xml:space="preserve"> miles of sidewalks</w:t>
      </w:r>
    </w:p>
    <w:bookmarkStart w:id="14" w:name="Text13"/>
    <w:p w:rsidR="00240630" w:rsidRPr="002D7428" w:rsidRDefault="00C60060" w:rsidP="00240630">
      <w:pPr>
        <w:pStyle w:val="ListParagraph"/>
        <w:numPr>
          <w:ilvl w:val="0"/>
          <w:numId w:val="3"/>
        </w:numPr>
        <w:rPr>
          <w:szCs w:val="24"/>
        </w:rPr>
      </w:pPr>
      <w:r w:rsidRPr="002D7428">
        <w:rPr>
          <w:szCs w:val="24"/>
        </w:rPr>
        <w:fldChar w:fldCharType="begin">
          <w:ffData>
            <w:name w:val="Text13"/>
            <w:enabled/>
            <w:calcOnExit w:val="0"/>
            <w:textInput>
              <w:default w:val="XX"/>
            </w:textInput>
          </w:ffData>
        </w:fldChar>
      </w:r>
      <w:r w:rsidRPr="002D7428">
        <w:rPr>
          <w:szCs w:val="24"/>
        </w:rPr>
        <w:instrText xml:space="preserve"> FORMTEXT </w:instrText>
      </w:r>
      <w:r w:rsidRPr="002D7428">
        <w:rPr>
          <w:szCs w:val="24"/>
        </w:rPr>
      </w:r>
      <w:r w:rsidRPr="002D7428">
        <w:rPr>
          <w:szCs w:val="24"/>
        </w:rPr>
        <w:fldChar w:fldCharType="separate"/>
      </w:r>
      <w:r w:rsidRPr="002D7428">
        <w:rPr>
          <w:noProof/>
          <w:szCs w:val="24"/>
        </w:rPr>
        <w:t>XX</w:t>
      </w:r>
      <w:r w:rsidRPr="002D7428">
        <w:rPr>
          <w:szCs w:val="24"/>
        </w:rPr>
        <w:fldChar w:fldCharType="end"/>
      </w:r>
      <w:bookmarkEnd w:id="14"/>
      <w:r w:rsidR="00240630" w:rsidRPr="002D7428">
        <w:rPr>
          <w:szCs w:val="24"/>
        </w:rPr>
        <w:t xml:space="preserve"> curb ramps</w:t>
      </w:r>
    </w:p>
    <w:p w:rsidR="0002679D" w:rsidRPr="002D7428" w:rsidRDefault="0002679D" w:rsidP="00240630">
      <w:pPr>
        <w:pStyle w:val="ListParagraph"/>
        <w:numPr>
          <w:ilvl w:val="0"/>
          <w:numId w:val="3"/>
        </w:numPr>
        <w:rPr>
          <w:szCs w:val="24"/>
        </w:rPr>
      </w:pPr>
      <w:r w:rsidRPr="002D7428">
        <w:rPr>
          <w:szCs w:val="24"/>
          <w:highlight w:val="lightGray"/>
        </w:rPr>
        <w:t>XX</w:t>
      </w:r>
      <w:r w:rsidRPr="002D7428">
        <w:rPr>
          <w:szCs w:val="24"/>
        </w:rPr>
        <w:t xml:space="preserve"> crosswalks</w:t>
      </w:r>
    </w:p>
    <w:bookmarkStart w:id="15" w:name="Text14"/>
    <w:p w:rsidR="00240630" w:rsidRPr="00BD54E4" w:rsidRDefault="00C60060" w:rsidP="00240630">
      <w:pPr>
        <w:pStyle w:val="ListParagraph"/>
        <w:numPr>
          <w:ilvl w:val="0"/>
          <w:numId w:val="3"/>
        </w:numPr>
        <w:rPr>
          <w:szCs w:val="24"/>
        </w:rPr>
      </w:pPr>
      <w:r w:rsidRPr="00BD54E4">
        <w:rPr>
          <w:szCs w:val="24"/>
        </w:rPr>
        <w:lastRenderedPageBreak/>
        <w:fldChar w:fldCharType="begin">
          <w:ffData>
            <w:name w:val="Text14"/>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5"/>
      <w:r w:rsidR="00240630" w:rsidRPr="00BD54E4">
        <w:rPr>
          <w:szCs w:val="24"/>
        </w:rPr>
        <w:t xml:space="preserve"> miles of </w:t>
      </w:r>
      <w:r w:rsidR="002F2DA1" w:rsidRPr="00023AFC">
        <w:rPr>
          <w:szCs w:val="24"/>
        </w:rPr>
        <w:t xml:space="preserve">bicycle/pedestrian </w:t>
      </w:r>
      <w:r w:rsidR="00240630" w:rsidRPr="00BD54E4">
        <w:rPr>
          <w:szCs w:val="24"/>
        </w:rPr>
        <w:t>trails</w:t>
      </w:r>
    </w:p>
    <w:bookmarkStart w:id="16" w:name="Text15"/>
    <w:p w:rsidR="00240630" w:rsidRDefault="00C60060" w:rsidP="00240630">
      <w:pPr>
        <w:pStyle w:val="ListParagraph"/>
        <w:numPr>
          <w:ilvl w:val="0"/>
          <w:numId w:val="3"/>
        </w:numPr>
        <w:rPr>
          <w:szCs w:val="24"/>
        </w:rPr>
      </w:pPr>
      <w:r w:rsidRPr="00BD54E4">
        <w:rPr>
          <w:szCs w:val="24"/>
        </w:rPr>
        <w:fldChar w:fldCharType="begin">
          <w:ffData>
            <w:name w:val="Text15"/>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6"/>
      <w:r w:rsidR="00240630" w:rsidRPr="00BD54E4">
        <w:rPr>
          <w:szCs w:val="24"/>
        </w:rPr>
        <w:t xml:space="preserve"> traffic control signals</w:t>
      </w:r>
    </w:p>
    <w:bookmarkStart w:id="17" w:name="Text16"/>
    <w:p w:rsidR="00240630" w:rsidRPr="00BD54E4" w:rsidRDefault="00C60060" w:rsidP="00240630">
      <w:pPr>
        <w:pStyle w:val="ListParagraph"/>
        <w:numPr>
          <w:ilvl w:val="0"/>
          <w:numId w:val="3"/>
        </w:numPr>
        <w:rPr>
          <w:szCs w:val="24"/>
        </w:rPr>
      </w:pPr>
      <w:r w:rsidRPr="00BD54E4">
        <w:rPr>
          <w:szCs w:val="24"/>
        </w:rPr>
        <w:fldChar w:fldCharType="begin">
          <w:ffData>
            <w:name w:val="Text16"/>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7"/>
      <w:r w:rsidR="00240630" w:rsidRPr="00BD54E4">
        <w:rPr>
          <w:szCs w:val="24"/>
        </w:rPr>
        <w:t xml:space="preserve"> bus stops </w:t>
      </w:r>
      <w:r w:rsidR="005B71E2">
        <w:rPr>
          <w:szCs w:val="24"/>
        </w:rPr>
        <w:t>(</w:t>
      </w:r>
      <w:r w:rsidR="00477F58">
        <w:rPr>
          <w:szCs w:val="24"/>
        </w:rPr>
        <w:t>and/</w:t>
      </w:r>
      <w:r w:rsidR="002F2DA1">
        <w:rPr>
          <w:szCs w:val="24"/>
        </w:rPr>
        <w:t>or other transit facilities</w:t>
      </w:r>
      <w:r w:rsidR="005B71E2">
        <w:rPr>
          <w:szCs w:val="24"/>
        </w:rPr>
        <w:t>)</w:t>
      </w:r>
    </w:p>
    <w:bookmarkStart w:id="18" w:name="Text17"/>
    <w:p w:rsidR="005D26DB" w:rsidRPr="00BD54E4" w:rsidRDefault="00C60060" w:rsidP="00240630">
      <w:pPr>
        <w:pStyle w:val="ListParagraph"/>
        <w:numPr>
          <w:ilvl w:val="0"/>
          <w:numId w:val="3"/>
        </w:numPr>
        <w:rPr>
          <w:szCs w:val="24"/>
        </w:rPr>
      </w:pPr>
      <w:r w:rsidRPr="00BD54E4">
        <w:rPr>
          <w:szCs w:val="24"/>
        </w:rPr>
        <w:fldChar w:fldCharType="begin">
          <w:ffData>
            <w:name w:val="Text17"/>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18"/>
      <w:r w:rsidR="005D26DB" w:rsidRPr="00BD54E4">
        <w:rPr>
          <w:szCs w:val="24"/>
        </w:rPr>
        <w:t xml:space="preserve"> other</w:t>
      </w:r>
    </w:p>
    <w:p w:rsidR="005D26DB" w:rsidRPr="00BD54E4" w:rsidRDefault="005D26DB" w:rsidP="008722AB">
      <w:pPr>
        <w:pStyle w:val="ListParagraph"/>
        <w:spacing w:after="0"/>
        <w:rPr>
          <w:szCs w:val="24"/>
        </w:rPr>
      </w:pPr>
    </w:p>
    <w:p w:rsidR="00F21EDF" w:rsidRPr="002D7428" w:rsidRDefault="006A62F9" w:rsidP="005D26DB">
      <w:pPr>
        <w:rPr>
          <w:szCs w:val="24"/>
        </w:rPr>
      </w:pPr>
      <w:r w:rsidRPr="002D7428">
        <w:rPr>
          <w:szCs w:val="24"/>
        </w:rPr>
        <w:t>A detailed evaluation o</w:t>
      </w:r>
      <w:r w:rsidR="00DD6DDC" w:rsidRPr="002D7428">
        <w:rPr>
          <w:szCs w:val="24"/>
        </w:rPr>
        <w:t>f</w:t>
      </w:r>
      <w:r w:rsidRPr="002D7428">
        <w:rPr>
          <w:szCs w:val="24"/>
        </w:rPr>
        <w:t xml:space="preserve"> </w:t>
      </w:r>
      <w:r w:rsidR="004942E8" w:rsidRPr="002D7428">
        <w:rPr>
          <w:szCs w:val="24"/>
        </w:rPr>
        <w:t xml:space="preserve">these facilities </w:t>
      </w:r>
      <w:r w:rsidR="0014568B" w:rsidRPr="002D7428">
        <w:rPr>
          <w:szCs w:val="24"/>
        </w:rPr>
        <w:t xml:space="preserve">with </w:t>
      </w:r>
      <w:r w:rsidR="004942E8" w:rsidRPr="002D7428">
        <w:rPr>
          <w:szCs w:val="24"/>
        </w:rPr>
        <w:t>regard</w:t>
      </w:r>
      <w:r w:rsidR="0014568B" w:rsidRPr="002D7428">
        <w:rPr>
          <w:szCs w:val="24"/>
        </w:rPr>
        <w:t xml:space="preserve"> to</w:t>
      </w:r>
      <w:r w:rsidR="003E2F76" w:rsidRPr="002D7428">
        <w:rPr>
          <w:szCs w:val="24"/>
        </w:rPr>
        <w:t xml:space="preserve"> </w:t>
      </w:r>
      <w:r w:rsidR="009B783D" w:rsidRPr="002D7428">
        <w:rPr>
          <w:szCs w:val="24"/>
        </w:rPr>
        <w:t xml:space="preserve">accessibility </w:t>
      </w:r>
      <w:r w:rsidR="004942E8" w:rsidRPr="002D7428">
        <w:rPr>
          <w:szCs w:val="24"/>
        </w:rPr>
        <w:t xml:space="preserve">compliance is provided in </w:t>
      </w:r>
      <w:r w:rsidR="00F21EDF" w:rsidRPr="002D7428">
        <w:rPr>
          <w:szCs w:val="24"/>
        </w:rPr>
        <w:t>Appendix A</w:t>
      </w:r>
      <w:r w:rsidR="0069273A" w:rsidRPr="002D7428">
        <w:rPr>
          <w:szCs w:val="24"/>
        </w:rPr>
        <w:t>3</w:t>
      </w:r>
      <w:r w:rsidR="004942E8" w:rsidRPr="002D7428">
        <w:rPr>
          <w:szCs w:val="24"/>
        </w:rPr>
        <w:t xml:space="preserve">, </w:t>
      </w:r>
      <w:r w:rsidR="00F21EDF" w:rsidRPr="002D7428">
        <w:rPr>
          <w:szCs w:val="24"/>
        </w:rPr>
        <w:t xml:space="preserve">and will be updated </w:t>
      </w:r>
      <w:r w:rsidR="007226DE" w:rsidRPr="002D7428">
        <w:rPr>
          <w:szCs w:val="24"/>
        </w:rPr>
        <w:t xml:space="preserve">annually </w:t>
      </w:r>
      <w:r w:rsidR="007226DE" w:rsidRPr="002D7428">
        <w:rPr>
          <w:szCs w:val="24"/>
          <w:highlight w:val="lightGray"/>
        </w:rPr>
        <w:t>or, every ___ years</w:t>
      </w:r>
      <w:r w:rsidR="007226DE" w:rsidRPr="002D7428">
        <w:rPr>
          <w:szCs w:val="24"/>
        </w:rPr>
        <w:t>.</w:t>
      </w:r>
    </w:p>
    <w:p w:rsidR="00D96929" w:rsidRPr="00DD3437" w:rsidRDefault="00D96929" w:rsidP="005B29FD">
      <w:pPr>
        <w:pStyle w:val="Heading2"/>
      </w:pPr>
      <w:r w:rsidRPr="00DD3437">
        <w:t>Previous Practices</w:t>
      </w:r>
    </w:p>
    <w:p w:rsidR="001E4A05" w:rsidRDefault="00BC5533" w:rsidP="00BC5533">
      <w:r w:rsidRPr="00BD54E4">
        <w:t xml:space="preserve">Since the adoption of the ADA, </w:t>
      </w:r>
      <w:bookmarkStart w:id="19" w:name="Text18"/>
      <w:r w:rsidR="00547DEC" w:rsidRPr="00BD54E4">
        <w:fldChar w:fldCharType="begin">
          <w:ffData>
            <w:name w:val="Text18"/>
            <w:enabled/>
            <w:calcOnExit w:val="0"/>
            <w:textInput>
              <w:default w:val="Agency Name"/>
            </w:textInput>
          </w:ffData>
        </w:fldChar>
      </w:r>
      <w:r w:rsidR="00547DEC" w:rsidRPr="00BD54E4">
        <w:instrText xml:space="preserve"> FORMTEXT </w:instrText>
      </w:r>
      <w:r w:rsidR="00547DEC" w:rsidRPr="00BD54E4">
        <w:fldChar w:fldCharType="separate"/>
      </w:r>
      <w:r w:rsidR="00547DEC" w:rsidRPr="00BD54E4">
        <w:rPr>
          <w:noProof/>
        </w:rPr>
        <w:t>Agency Name</w:t>
      </w:r>
      <w:r w:rsidR="00547DEC" w:rsidRPr="00BD54E4">
        <w:fldChar w:fldCharType="end"/>
      </w:r>
      <w:bookmarkEnd w:id="19"/>
      <w:r w:rsidR="00547DEC" w:rsidRPr="00BD54E4">
        <w:t xml:space="preserve"> </w:t>
      </w:r>
      <w:r w:rsidRPr="00BD54E4">
        <w:t xml:space="preserve">has striven to provide </w:t>
      </w:r>
      <w:r w:rsidR="00115A58" w:rsidRPr="00BD54E4">
        <w:t xml:space="preserve">accessible pedestrian features as part of the </w:t>
      </w:r>
      <w:bookmarkStart w:id="20" w:name="Text19"/>
      <w:r w:rsidR="00547DEC" w:rsidRPr="00BD54E4">
        <w:fldChar w:fldCharType="begin">
          <w:ffData>
            <w:name w:val="Text19"/>
            <w:enabled/>
            <w:calcOnExit w:val="0"/>
            <w:textInput>
              <w:default w:val="City/County's"/>
            </w:textInput>
          </w:ffData>
        </w:fldChar>
      </w:r>
      <w:r w:rsidR="00547DEC" w:rsidRPr="00BD54E4">
        <w:instrText xml:space="preserve"> FORMTEXT </w:instrText>
      </w:r>
      <w:r w:rsidR="00547DEC" w:rsidRPr="00BD54E4">
        <w:fldChar w:fldCharType="separate"/>
      </w:r>
      <w:r w:rsidR="00547DEC" w:rsidRPr="00BD54E4">
        <w:rPr>
          <w:noProof/>
        </w:rPr>
        <w:t>City</w:t>
      </w:r>
      <w:r w:rsidR="00AB4C3D">
        <w:rPr>
          <w:noProof/>
        </w:rPr>
        <w:t>'s</w:t>
      </w:r>
      <w:r w:rsidR="00547DEC" w:rsidRPr="00BD54E4">
        <w:rPr>
          <w:noProof/>
        </w:rPr>
        <w:t>/County's</w:t>
      </w:r>
      <w:r w:rsidR="00547DEC" w:rsidRPr="00BD54E4">
        <w:fldChar w:fldCharType="end"/>
      </w:r>
      <w:bookmarkEnd w:id="20"/>
      <w:r w:rsidR="00547DEC" w:rsidRPr="00BD54E4">
        <w:t xml:space="preserve"> </w:t>
      </w:r>
      <w:r w:rsidR="00115A58" w:rsidRPr="00BD54E4">
        <w:t>capital improvement projects.</w:t>
      </w:r>
      <w:r w:rsidR="004668E7" w:rsidRPr="00BD54E4">
        <w:t xml:space="preserve">  As additional information was made available </w:t>
      </w:r>
      <w:r w:rsidR="007C0CA5">
        <w:t xml:space="preserve">regarding </w:t>
      </w:r>
      <w:r w:rsidR="004668E7" w:rsidRPr="00BD54E4">
        <w:t>the methods of providing a</w:t>
      </w:r>
      <w:r w:rsidR="008605B1" w:rsidRPr="00BD54E4">
        <w:t>cc</w:t>
      </w:r>
      <w:r w:rsidR="004668E7" w:rsidRPr="00BD54E4">
        <w:t>ess</w:t>
      </w:r>
      <w:r w:rsidR="008605B1" w:rsidRPr="00BD54E4">
        <w:t>i</w:t>
      </w:r>
      <w:r w:rsidR="004668E7" w:rsidRPr="00BD54E4">
        <w:t>ble</w:t>
      </w:r>
      <w:r w:rsidR="002B6FAF" w:rsidRPr="00BD54E4">
        <w:t xml:space="preserve"> pedestrian</w:t>
      </w:r>
      <w:r w:rsidR="004668E7" w:rsidRPr="00BD54E4">
        <w:t xml:space="preserve"> features, the </w:t>
      </w:r>
      <w:bookmarkStart w:id="21" w:name="Text20"/>
      <w:r w:rsidR="00547DEC" w:rsidRPr="00BD54E4">
        <w:fldChar w:fldCharType="begin">
          <w:ffData>
            <w:name w:val="Text20"/>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1"/>
      <w:r w:rsidR="00547DEC" w:rsidRPr="00BD54E4">
        <w:t xml:space="preserve"> </w:t>
      </w:r>
      <w:r w:rsidR="004668E7" w:rsidRPr="00BD54E4">
        <w:t xml:space="preserve">updated </w:t>
      </w:r>
      <w:r w:rsidR="00E534C8">
        <w:t>its</w:t>
      </w:r>
      <w:r w:rsidR="004668E7" w:rsidRPr="00BD54E4">
        <w:t xml:space="preserve"> procedures to accommodate these methods.</w:t>
      </w:r>
    </w:p>
    <w:p w:rsidR="00E534C8" w:rsidRDefault="00E534C8" w:rsidP="00E534C8">
      <w:pPr>
        <w:rPr>
          <w:szCs w:val="24"/>
        </w:rPr>
      </w:pPr>
      <w:r>
        <w:rPr>
          <w:szCs w:val="24"/>
        </w:rPr>
        <w:t xml:space="preserve">In recent years, the </w:t>
      </w:r>
      <w:r w:rsidRPr="00023AFC">
        <w:rPr>
          <w:szCs w:val="24"/>
        </w:rPr>
        <w:fldChar w:fldCharType="begin">
          <w:ffData>
            <w:name w:val="Text10"/>
            <w:enabled/>
            <w:calcOnExit w:val="0"/>
            <w:textInput>
              <w:default w:val="City/County"/>
            </w:textInput>
          </w:ffData>
        </w:fldChar>
      </w:r>
      <w:r w:rsidRPr="00023AFC">
        <w:rPr>
          <w:szCs w:val="24"/>
        </w:rPr>
        <w:instrText xml:space="preserve"> FORMTEXT </w:instrText>
      </w:r>
      <w:r w:rsidRPr="00023AFC">
        <w:rPr>
          <w:szCs w:val="24"/>
        </w:rPr>
      </w:r>
      <w:r w:rsidRPr="00023AFC">
        <w:rPr>
          <w:szCs w:val="24"/>
        </w:rPr>
        <w:fldChar w:fldCharType="separate"/>
      </w:r>
      <w:r w:rsidRPr="00023AFC">
        <w:rPr>
          <w:noProof/>
          <w:szCs w:val="24"/>
        </w:rPr>
        <w:t>City/County</w:t>
      </w:r>
      <w:r w:rsidRPr="00023AFC">
        <w:rPr>
          <w:szCs w:val="24"/>
        </w:rPr>
        <w:fldChar w:fldCharType="end"/>
      </w:r>
      <w:r>
        <w:rPr>
          <w:szCs w:val="24"/>
        </w:rPr>
        <w:t xml:space="preserve"> has implemented the following accessibility improvements to its pedestrian facilities:</w:t>
      </w:r>
    </w:p>
    <w:p w:rsidR="00E534C8" w:rsidRPr="00F755A0" w:rsidRDefault="00E534C8" w:rsidP="00E534C8">
      <w:pPr>
        <w:pStyle w:val="ListParagraph"/>
        <w:numPr>
          <w:ilvl w:val="0"/>
          <w:numId w:val="26"/>
        </w:numPr>
        <w:rPr>
          <w:i/>
          <w:szCs w:val="24"/>
          <w:highlight w:val="lightGray"/>
        </w:rPr>
      </w:pPr>
      <w:r w:rsidRPr="00F755A0">
        <w:rPr>
          <w:i/>
          <w:szCs w:val="24"/>
          <w:highlight w:val="lightGray"/>
        </w:rPr>
        <w:t>List examples of improvements/accomplishments as applicable</w:t>
      </w:r>
    </w:p>
    <w:p w:rsidR="00E534C8" w:rsidRPr="00F755A0" w:rsidRDefault="00E534C8" w:rsidP="00E534C8">
      <w:pPr>
        <w:pStyle w:val="ListParagraph"/>
        <w:numPr>
          <w:ilvl w:val="0"/>
          <w:numId w:val="26"/>
        </w:numPr>
        <w:rPr>
          <w:szCs w:val="24"/>
          <w:highlight w:val="lightGray"/>
        </w:rPr>
      </w:pPr>
      <w:r w:rsidRPr="00F755A0">
        <w:rPr>
          <w:szCs w:val="24"/>
          <w:highlight w:val="lightGray"/>
        </w:rPr>
        <w:t>. . .</w:t>
      </w:r>
    </w:p>
    <w:p w:rsidR="00E534C8" w:rsidRPr="00F755A0" w:rsidRDefault="00E534C8" w:rsidP="00E534C8">
      <w:pPr>
        <w:pStyle w:val="ListParagraph"/>
        <w:numPr>
          <w:ilvl w:val="0"/>
          <w:numId w:val="26"/>
        </w:numPr>
        <w:spacing w:after="0"/>
        <w:rPr>
          <w:szCs w:val="24"/>
          <w:highlight w:val="lightGray"/>
        </w:rPr>
      </w:pPr>
      <w:r w:rsidRPr="00F755A0">
        <w:rPr>
          <w:szCs w:val="24"/>
          <w:highlight w:val="lightGray"/>
        </w:rPr>
        <w:t>. . .</w:t>
      </w:r>
    </w:p>
    <w:p w:rsidR="00603CC2" w:rsidRPr="00BD54E4" w:rsidRDefault="00603CC2" w:rsidP="00E534C8">
      <w:pPr>
        <w:pStyle w:val="Heading2"/>
      </w:pPr>
      <w:r w:rsidRPr="00BD54E4">
        <w:t>Methodology</w:t>
      </w:r>
    </w:p>
    <w:bookmarkStart w:id="22" w:name="Text51"/>
    <w:p w:rsidR="00D5042B" w:rsidRPr="002D7428" w:rsidRDefault="00603CC2" w:rsidP="00603CC2">
      <w:pPr>
        <w:spacing w:after="240"/>
      </w:pPr>
      <w:r w:rsidRPr="002D7428">
        <w:fldChar w:fldCharType="begin">
          <w:ffData>
            <w:name w:val="Text51"/>
            <w:enabled/>
            <w:calcOnExit w:val="0"/>
            <w:textInput>
              <w:default w:val="Agency Name"/>
            </w:textInput>
          </w:ffData>
        </w:fldChar>
      </w:r>
      <w:r w:rsidRPr="002D7428">
        <w:instrText xml:space="preserve"> FORMTEXT </w:instrText>
      </w:r>
      <w:r w:rsidRPr="002D7428">
        <w:fldChar w:fldCharType="separate"/>
      </w:r>
      <w:r w:rsidRPr="002D7428">
        <w:rPr>
          <w:noProof/>
        </w:rPr>
        <w:t>Agency Name</w:t>
      </w:r>
      <w:r w:rsidRPr="002D7428">
        <w:fldChar w:fldCharType="end"/>
      </w:r>
      <w:bookmarkEnd w:id="22"/>
      <w:r w:rsidRPr="002D7428">
        <w:t xml:space="preserve"> will utilize two methods for upgrading pedestrian facilities to current ADA standards.  The first and most comprehensive method is through scheduled street and utility improvement projects.  All pedestrian facilities impacted by these projects will be upgraded to curren</w:t>
      </w:r>
      <w:r w:rsidR="00DA1823" w:rsidRPr="002D7428">
        <w:t>t ADA accessibility standards.</w:t>
      </w:r>
      <w:r w:rsidR="00E21D08" w:rsidRPr="002D7428">
        <w:t xml:space="preserve">  A current listing of these scheduled projects is included in Appendix B.</w:t>
      </w:r>
    </w:p>
    <w:p w:rsidR="00CB6AF1" w:rsidRPr="002D7428" w:rsidRDefault="00603CC2" w:rsidP="00F86CF0">
      <w:pPr>
        <w:spacing w:after="240"/>
        <w:rPr>
          <w:sz w:val="22"/>
        </w:rPr>
      </w:pPr>
      <w:r w:rsidRPr="002D7428">
        <w:t xml:space="preserve">The second method is through specific sidewalk and ADA accessibility improvement projects that are identified individually.  These projects will be incorporated into the Capital Improvement Program (CIP) on a case-by-case basis as determined by </w:t>
      </w:r>
      <w:bookmarkStart w:id="23" w:name="Text52"/>
      <w:r w:rsidRPr="002D7428">
        <w:fldChar w:fldCharType="begin">
          <w:ffData>
            <w:name w:val="Text52"/>
            <w:enabled/>
            <w:calcOnExit w:val="0"/>
            <w:textInput>
              <w:default w:val="Agency Name"/>
            </w:textInput>
          </w:ffData>
        </w:fldChar>
      </w:r>
      <w:r w:rsidRPr="002D7428">
        <w:instrText xml:space="preserve"> FORMTEXT </w:instrText>
      </w:r>
      <w:r w:rsidRPr="002D7428">
        <w:fldChar w:fldCharType="separate"/>
      </w:r>
      <w:r w:rsidRPr="002D7428">
        <w:rPr>
          <w:noProof/>
        </w:rPr>
        <w:t>Agency Name</w:t>
      </w:r>
      <w:r w:rsidRPr="002D7428">
        <w:fldChar w:fldCharType="end"/>
      </w:r>
      <w:bookmarkEnd w:id="23"/>
      <w:r w:rsidRPr="002D7428">
        <w:t xml:space="preserve"> staff.  The </w:t>
      </w:r>
      <w:bookmarkStart w:id="24" w:name="Text53"/>
      <w:r w:rsidRPr="002D7428">
        <w:fldChar w:fldCharType="begin">
          <w:ffData>
            <w:name w:val="Text53"/>
            <w:enabled/>
            <w:calcOnExit w:val="0"/>
            <w:textInput>
              <w:default w:val="City/County"/>
            </w:textInput>
          </w:ffData>
        </w:fldChar>
      </w:r>
      <w:r w:rsidRPr="002D7428">
        <w:instrText xml:space="preserve"> FORMTEXT </w:instrText>
      </w:r>
      <w:r w:rsidRPr="002D7428">
        <w:fldChar w:fldCharType="separate"/>
      </w:r>
      <w:r w:rsidRPr="002D7428">
        <w:rPr>
          <w:noProof/>
        </w:rPr>
        <w:t>City/County</w:t>
      </w:r>
      <w:r w:rsidRPr="002D7428">
        <w:fldChar w:fldCharType="end"/>
      </w:r>
      <w:bookmarkEnd w:id="24"/>
      <w:r w:rsidRPr="002D7428">
        <w:t xml:space="preserve"> CIP, which includes a detailed schedule and budget for specific improvements, is included in Appendix </w:t>
      </w:r>
      <w:r w:rsidR="00F86CF0" w:rsidRPr="002D7428">
        <w:t>B</w:t>
      </w:r>
      <w:r w:rsidRPr="002D7428">
        <w:t>.</w:t>
      </w:r>
    </w:p>
    <w:p w:rsidR="00D96929" w:rsidRPr="00BD54E4" w:rsidRDefault="00D96929" w:rsidP="00D96929">
      <w:pPr>
        <w:pStyle w:val="Heading2"/>
      </w:pPr>
      <w:r w:rsidRPr="00BD54E4">
        <w:t>Policy</w:t>
      </w:r>
    </w:p>
    <w:p w:rsidR="001B7915" w:rsidRPr="00BD54E4" w:rsidRDefault="00337FC7" w:rsidP="00D96929">
      <w:r>
        <w:t xml:space="preserve">The </w:t>
      </w:r>
      <w:bookmarkStart w:id="25" w:name="Text22"/>
      <w:r w:rsidRPr="00BD54E4">
        <w:fldChar w:fldCharType="begin">
          <w:ffData>
            <w:name w:val="Text22"/>
            <w:enabled/>
            <w:calcOnExit w:val="0"/>
            <w:textInput>
              <w:default w:val="Agency Name's"/>
            </w:textInput>
          </w:ffData>
        </w:fldChar>
      </w:r>
      <w:r w:rsidRPr="00BD54E4">
        <w:instrText xml:space="preserve"> FORMTEXT </w:instrText>
      </w:r>
      <w:r w:rsidRPr="00BD54E4">
        <w:fldChar w:fldCharType="separate"/>
      </w:r>
      <w:r w:rsidRPr="00BD54E4">
        <w:rPr>
          <w:noProof/>
        </w:rPr>
        <w:t>Agency Name's</w:t>
      </w:r>
      <w:r w:rsidRPr="00BD54E4">
        <w:fldChar w:fldCharType="end"/>
      </w:r>
      <w:bookmarkEnd w:id="25"/>
      <w:r>
        <w:t xml:space="preserve"> </w:t>
      </w:r>
      <w:r w:rsidR="002B6FAF" w:rsidRPr="00BD54E4">
        <w:t>goal is to continue to provide accessible pedestrian design features as part of</w:t>
      </w:r>
      <w:r>
        <w:t xml:space="preserve"> its capital </w:t>
      </w:r>
      <w:r w:rsidR="002B6FAF" w:rsidRPr="00BD54E4">
        <w:t xml:space="preserve">improvement projects. </w:t>
      </w:r>
      <w:r w:rsidR="00A83A85">
        <w:t xml:space="preserve"> </w:t>
      </w:r>
      <w:r w:rsidR="002B6FAF" w:rsidRPr="00BD54E4">
        <w:t xml:space="preserve">The </w:t>
      </w:r>
      <w:bookmarkStart w:id="26" w:name="Text24"/>
      <w:r w:rsidR="00547DEC" w:rsidRPr="00BD54E4">
        <w:fldChar w:fldCharType="begin">
          <w:ffData>
            <w:name w:val="Text24"/>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6"/>
      <w:r w:rsidR="00547DEC" w:rsidRPr="00BD54E4">
        <w:t xml:space="preserve"> </w:t>
      </w:r>
      <w:r w:rsidR="002B6FAF" w:rsidRPr="00BD54E4">
        <w:t xml:space="preserve">has </w:t>
      </w:r>
      <w:r w:rsidR="00252495">
        <w:t>adopted</w:t>
      </w:r>
      <w:r w:rsidR="002B6FAF" w:rsidRPr="00BD54E4">
        <w:t xml:space="preserve"> ADA design stand</w:t>
      </w:r>
      <w:r w:rsidR="001B7915" w:rsidRPr="00BD54E4">
        <w:t>ards and procedures as listed in Appendix F.  These standards and procedures will be kept</w:t>
      </w:r>
      <w:r w:rsidR="0071252B">
        <w:t xml:space="preserve"> </w:t>
      </w:r>
      <w:r w:rsidR="001B7915" w:rsidRPr="00BD54E4">
        <w:t>up</w:t>
      </w:r>
      <w:r w:rsidR="00E534C8">
        <w:t>-</w:t>
      </w:r>
      <w:r w:rsidR="001B7915" w:rsidRPr="00BD54E4">
        <w:t>to</w:t>
      </w:r>
      <w:r w:rsidR="00E534C8">
        <w:t>-</w:t>
      </w:r>
      <w:r w:rsidR="001B7915" w:rsidRPr="00BD54E4">
        <w:t>date with nationwide and local best management practices.</w:t>
      </w:r>
    </w:p>
    <w:p w:rsidR="00D96929" w:rsidRPr="00BD54E4" w:rsidRDefault="001B7915" w:rsidP="00D96929">
      <w:r w:rsidRPr="00BD54E4">
        <w:lastRenderedPageBreak/>
        <w:t xml:space="preserve">The </w:t>
      </w:r>
      <w:bookmarkStart w:id="27" w:name="Text25"/>
      <w:r w:rsidR="00547DEC" w:rsidRPr="00BD54E4">
        <w:fldChar w:fldCharType="begin">
          <w:ffData>
            <w:name w:val="Text25"/>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7"/>
      <w:r w:rsidR="00547DEC" w:rsidRPr="00BD54E4">
        <w:t xml:space="preserve"> </w:t>
      </w:r>
      <w:r w:rsidRPr="00BD54E4">
        <w:t>will</w:t>
      </w:r>
      <w:r w:rsidR="008605B1" w:rsidRPr="00BD54E4">
        <w:t xml:space="preserve"> consider and respond to</w:t>
      </w:r>
      <w:r w:rsidRPr="00BD54E4">
        <w:t xml:space="preserve"> all accessibility improvement requests</w:t>
      </w:r>
      <w:r w:rsidR="008605B1" w:rsidRPr="00BD54E4">
        <w:t>.</w:t>
      </w:r>
      <w:r w:rsidRPr="00BD54E4">
        <w:t xml:space="preserve"> </w:t>
      </w:r>
      <w:r w:rsidR="00A83A85">
        <w:t xml:space="preserve"> </w:t>
      </w:r>
      <w:r w:rsidR="008605B1" w:rsidRPr="00BD54E4">
        <w:t>A</w:t>
      </w:r>
      <w:r w:rsidRPr="00BD54E4">
        <w:t>ll accessibility improvement</w:t>
      </w:r>
      <w:r w:rsidR="008605B1" w:rsidRPr="00BD54E4">
        <w:t xml:space="preserve">s that </w:t>
      </w:r>
      <w:r w:rsidR="00552BEF">
        <w:t>are</w:t>
      </w:r>
      <w:r w:rsidR="008605B1" w:rsidRPr="00BD54E4">
        <w:t xml:space="preserve"> deemed </w:t>
      </w:r>
      <w:r w:rsidR="005D26DB" w:rsidRPr="00BD54E4">
        <w:t>reasonable will</w:t>
      </w:r>
      <w:r w:rsidR="008605B1" w:rsidRPr="00BD54E4">
        <w:t xml:space="preserve"> be scheduled consistent with transportation priorities. </w:t>
      </w:r>
      <w:r w:rsidR="00A83A85">
        <w:t xml:space="preserve"> </w:t>
      </w:r>
      <w:r w:rsidRPr="00BD54E4">
        <w:t xml:space="preserve">The </w:t>
      </w:r>
      <w:bookmarkStart w:id="28" w:name="Text26"/>
      <w:r w:rsidR="00547DEC" w:rsidRPr="00BD54E4">
        <w:fldChar w:fldCharType="begin">
          <w:ffData>
            <w:name w:val="Text26"/>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8"/>
      <w:r w:rsidR="00547DEC" w:rsidRPr="00BD54E4">
        <w:t xml:space="preserve"> </w:t>
      </w:r>
      <w:r w:rsidRPr="00BD54E4">
        <w:t xml:space="preserve">will coordinate with external agencies to </w:t>
      </w:r>
      <w:r w:rsidR="00BB0D68" w:rsidRPr="00BD54E4">
        <w:t xml:space="preserve">ensure that all new or altered pedestrian facilities within the </w:t>
      </w:r>
      <w:bookmarkStart w:id="29" w:name="Text27"/>
      <w:r w:rsidR="00547DEC" w:rsidRPr="00BD54E4">
        <w:fldChar w:fldCharType="begin">
          <w:ffData>
            <w:name w:val="Text27"/>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29"/>
      <w:r w:rsidR="00547DEC" w:rsidRPr="00BD54E4">
        <w:t xml:space="preserve"> </w:t>
      </w:r>
      <w:r w:rsidR="00A26E03" w:rsidRPr="00BD54E4">
        <w:t>jurisdiction</w:t>
      </w:r>
      <w:r w:rsidR="00BB0D68" w:rsidRPr="00BD54E4">
        <w:t xml:space="preserve"> are ADA compliant to the maximum extent feasible.</w:t>
      </w:r>
    </w:p>
    <w:p w:rsidR="00AF5BB1" w:rsidRPr="00AA4716" w:rsidRDefault="000D0501" w:rsidP="00F15846">
      <w:pPr>
        <w:rPr>
          <w:sz w:val="23"/>
          <w:szCs w:val="23"/>
        </w:rPr>
      </w:pPr>
      <w:r w:rsidRPr="00BD54E4">
        <w:t>Maintenance of pedestrian facilities within the public right</w:t>
      </w:r>
      <w:r w:rsidR="006C679A">
        <w:t>s-</w:t>
      </w:r>
      <w:r w:rsidRPr="00BD54E4">
        <w:t>of</w:t>
      </w:r>
      <w:r w:rsidR="006C679A">
        <w:t>-</w:t>
      </w:r>
      <w:r w:rsidRPr="00BD54E4">
        <w:t>way will continue to follow</w:t>
      </w:r>
      <w:r w:rsidR="00672A93" w:rsidRPr="00BD54E4">
        <w:t xml:space="preserve"> the policies set forth by the </w:t>
      </w:r>
      <w:bookmarkStart w:id="30" w:name="Text28"/>
      <w:r w:rsidR="00547DEC" w:rsidRPr="00BD54E4">
        <w:fldChar w:fldCharType="begin">
          <w:ffData>
            <w:name w:val="Text28"/>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30"/>
      <w:r w:rsidR="00547DEC" w:rsidRPr="00BD54E4">
        <w:t xml:space="preserve">. </w:t>
      </w:r>
      <w:r w:rsidR="00A83A85">
        <w:t xml:space="preserve"> </w:t>
      </w:r>
      <w:r w:rsidR="00672A93" w:rsidRPr="00A83A85">
        <w:rPr>
          <w:highlight w:val="lightGray"/>
        </w:rPr>
        <w:t>(Insert specific policy references here)</w:t>
      </w:r>
      <w:r w:rsidR="00F15846">
        <w:t xml:space="preserve">  Examples of </w:t>
      </w:r>
      <w:r w:rsidR="00F15846" w:rsidRPr="00AA4716">
        <w:t xml:space="preserve">typical maintenance items relating to accessibility include: </w:t>
      </w:r>
      <w:r w:rsidR="00AF5BB1" w:rsidRPr="00AA4716">
        <w:rPr>
          <w:sz w:val="23"/>
          <w:szCs w:val="23"/>
          <w:highlight w:val="lightGray"/>
        </w:rPr>
        <w:t>snow removal and ice control for sidewalks, sidewalk repair policy, renewal of crosswalk markings,</w:t>
      </w:r>
      <w:r w:rsidR="00F15846" w:rsidRPr="00AA4716">
        <w:rPr>
          <w:sz w:val="23"/>
          <w:szCs w:val="23"/>
          <w:highlight w:val="lightGray"/>
        </w:rPr>
        <w:t xml:space="preserve"> </w:t>
      </w:r>
      <w:r w:rsidR="009B5DFD">
        <w:rPr>
          <w:sz w:val="23"/>
          <w:szCs w:val="23"/>
          <w:highlight w:val="lightGray"/>
        </w:rPr>
        <w:t xml:space="preserve">and </w:t>
      </w:r>
      <w:r w:rsidR="00F15846" w:rsidRPr="00AA4716">
        <w:rPr>
          <w:sz w:val="23"/>
          <w:szCs w:val="23"/>
          <w:highlight w:val="lightGray"/>
        </w:rPr>
        <w:t>signal hardware</w:t>
      </w:r>
      <w:r w:rsidR="00F15846" w:rsidRPr="00AA4716">
        <w:rPr>
          <w:sz w:val="23"/>
          <w:szCs w:val="23"/>
        </w:rPr>
        <w:t>.</w:t>
      </w:r>
      <w:r w:rsidR="00AA4716" w:rsidRPr="00AA4716">
        <w:rPr>
          <w:sz w:val="23"/>
          <w:szCs w:val="23"/>
        </w:rPr>
        <w:t xml:space="preserve">  Detailed information is provided in Appendix A3.</w:t>
      </w:r>
    </w:p>
    <w:p w:rsidR="009C2D58" w:rsidRPr="00BD54E4" w:rsidRDefault="009C2D58" w:rsidP="005B29FD">
      <w:pPr>
        <w:spacing w:after="0"/>
      </w:pPr>
      <w:r w:rsidRPr="00AA4716">
        <w:t xml:space="preserve">Requests for accessibility improvements can be submitted </w:t>
      </w:r>
      <w:r w:rsidRPr="00BD54E4">
        <w:t>to the</w:t>
      </w:r>
      <w:r w:rsidR="00E22521">
        <w:t xml:space="preserve"> ADA Title II Coordinator or Transition Plan Implementation Coordinator.  </w:t>
      </w:r>
      <w:r w:rsidRPr="00BD54E4">
        <w:t xml:space="preserve">Contact information is </w:t>
      </w:r>
      <w:r w:rsidR="00E22521">
        <w:t>provided i</w:t>
      </w:r>
      <w:r w:rsidRPr="00BD54E4">
        <w:t>n Appendix E.</w:t>
      </w:r>
    </w:p>
    <w:p w:rsidR="00BB0D68" w:rsidRPr="00BD54E4" w:rsidRDefault="009C2D58" w:rsidP="005B29FD">
      <w:pPr>
        <w:pStyle w:val="Heading2"/>
      </w:pPr>
      <w:r w:rsidRPr="00BD54E4">
        <w:t>Priority Areas</w:t>
      </w:r>
    </w:p>
    <w:bookmarkStart w:id="31" w:name="Text31"/>
    <w:p w:rsidR="009C2D58" w:rsidRPr="00BD54E4" w:rsidRDefault="00547DEC" w:rsidP="009C2D58">
      <w:r w:rsidRPr="00BD54E4">
        <w:fldChar w:fldCharType="begin">
          <w:ffData>
            <w:name w:val="Text31"/>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31"/>
      <w:r w:rsidRPr="00BD54E4">
        <w:t xml:space="preserve"> </w:t>
      </w:r>
      <w:r w:rsidR="009C2D58" w:rsidRPr="00BD54E4">
        <w:t xml:space="preserve">has identified </w:t>
      </w:r>
      <w:r w:rsidR="00A26E03" w:rsidRPr="00BD54E4">
        <w:t xml:space="preserve">specific </w:t>
      </w:r>
      <w:r w:rsidR="009C2D58" w:rsidRPr="00BD54E4">
        <w:t>locations as priority areas for planned accessibility improvement projects.  These areas have been selected due to their proximity to specific land uses such as schools, government offices and medical facilities, as well as from the receipt of public comments.</w:t>
      </w:r>
      <w:r w:rsidR="00A26E03" w:rsidRPr="00BD54E4">
        <w:t xml:space="preserve">  The priority areas as identified in the self-evaluation are as follows:</w:t>
      </w:r>
    </w:p>
    <w:bookmarkStart w:id="32" w:name="Text33"/>
    <w:p w:rsidR="00547DEC" w:rsidRPr="00BD54E4" w:rsidRDefault="00547DEC" w:rsidP="00A26E03">
      <w:pPr>
        <w:pStyle w:val="ListParagraph"/>
        <w:numPr>
          <w:ilvl w:val="0"/>
          <w:numId w:val="4"/>
        </w:numPr>
      </w:pPr>
      <w:r w:rsidRPr="00BD54E4">
        <w:fldChar w:fldCharType="begin">
          <w:ffData>
            <w:name w:val="Text33"/>
            <w:enabled/>
            <w:calcOnExit w:val="0"/>
            <w:textInput>
              <w:default w:val="Area 1"/>
            </w:textInput>
          </w:ffData>
        </w:fldChar>
      </w:r>
      <w:r w:rsidRPr="00BD54E4">
        <w:instrText xml:space="preserve"> FORMTEXT </w:instrText>
      </w:r>
      <w:r w:rsidRPr="00BD54E4">
        <w:fldChar w:fldCharType="separate"/>
      </w:r>
      <w:r w:rsidRPr="00BD54E4">
        <w:rPr>
          <w:noProof/>
        </w:rPr>
        <w:t>Area 1</w:t>
      </w:r>
      <w:r w:rsidRPr="00BD54E4">
        <w:fldChar w:fldCharType="end"/>
      </w:r>
      <w:bookmarkEnd w:id="32"/>
    </w:p>
    <w:bookmarkStart w:id="33" w:name="Text34"/>
    <w:p w:rsidR="00547DEC" w:rsidRPr="00BD54E4" w:rsidRDefault="00547DEC" w:rsidP="00A26E03">
      <w:pPr>
        <w:pStyle w:val="ListParagraph"/>
        <w:numPr>
          <w:ilvl w:val="0"/>
          <w:numId w:val="4"/>
        </w:numPr>
      </w:pPr>
      <w:r w:rsidRPr="00BD54E4">
        <w:fldChar w:fldCharType="begin">
          <w:ffData>
            <w:name w:val="Text34"/>
            <w:enabled/>
            <w:calcOnExit w:val="0"/>
            <w:textInput>
              <w:default w:val="Area 2"/>
            </w:textInput>
          </w:ffData>
        </w:fldChar>
      </w:r>
      <w:r w:rsidRPr="00BD54E4">
        <w:instrText xml:space="preserve"> FORMTEXT </w:instrText>
      </w:r>
      <w:r w:rsidRPr="00BD54E4">
        <w:fldChar w:fldCharType="separate"/>
      </w:r>
      <w:r w:rsidRPr="00BD54E4">
        <w:rPr>
          <w:noProof/>
        </w:rPr>
        <w:t>Area 2</w:t>
      </w:r>
      <w:r w:rsidRPr="00BD54E4">
        <w:fldChar w:fldCharType="end"/>
      </w:r>
      <w:bookmarkEnd w:id="33"/>
    </w:p>
    <w:bookmarkStart w:id="34" w:name="Text35"/>
    <w:p w:rsidR="00547DEC" w:rsidRPr="00BD54E4" w:rsidRDefault="00547DEC" w:rsidP="00547DEC">
      <w:pPr>
        <w:pStyle w:val="ListParagraph"/>
        <w:numPr>
          <w:ilvl w:val="0"/>
          <w:numId w:val="4"/>
        </w:numPr>
      </w:pPr>
      <w:r w:rsidRPr="00BD54E4">
        <w:fldChar w:fldCharType="begin">
          <w:ffData>
            <w:name w:val="Text35"/>
            <w:enabled/>
            <w:calcOnExit w:val="0"/>
            <w:textInput>
              <w:default w:val="Area 3"/>
            </w:textInput>
          </w:ffData>
        </w:fldChar>
      </w:r>
      <w:r w:rsidRPr="00BD54E4">
        <w:instrText xml:space="preserve"> FORMTEXT </w:instrText>
      </w:r>
      <w:r w:rsidRPr="00BD54E4">
        <w:fldChar w:fldCharType="separate"/>
      </w:r>
      <w:r w:rsidRPr="00BD54E4">
        <w:rPr>
          <w:noProof/>
        </w:rPr>
        <w:t>Area 3</w:t>
      </w:r>
      <w:r w:rsidRPr="00BD54E4">
        <w:fldChar w:fldCharType="end"/>
      </w:r>
      <w:bookmarkEnd w:id="34"/>
    </w:p>
    <w:p w:rsidR="00A26E03" w:rsidRPr="00BD54E4" w:rsidRDefault="00A26E03" w:rsidP="005B29FD">
      <w:pPr>
        <w:spacing w:after="0"/>
      </w:pPr>
      <w:r w:rsidRPr="00BD54E4">
        <w:t>Additional priority will be</w:t>
      </w:r>
      <w:r w:rsidR="00346EB0" w:rsidRPr="00BD54E4">
        <w:t xml:space="preserve"> given to any location where an</w:t>
      </w:r>
      <w:r w:rsidRPr="00BD54E4">
        <w:t xml:space="preserve"> improvement project or alteration was constructed after J</w:t>
      </w:r>
      <w:r w:rsidR="00843E3D" w:rsidRPr="00BD54E4">
        <w:t>anuary</w:t>
      </w:r>
      <w:r w:rsidRPr="00BD54E4">
        <w:t xml:space="preserve"> 26, 199</w:t>
      </w:r>
      <w:r w:rsidR="00843E3D" w:rsidRPr="00BD54E4">
        <w:t>1</w:t>
      </w:r>
      <w:r w:rsidRPr="00BD54E4">
        <w:t>, and accessibility feature</w:t>
      </w:r>
      <w:r w:rsidR="00E62E96" w:rsidRPr="00BD54E4">
        <w:t>s</w:t>
      </w:r>
      <w:r w:rsidRPr="00BD54E4">
        <w:t xml:space="preserve"> were omitted.</w:t>
      </w:r>
    </w:p>
    <w:p w:rsidR="00A26E03" w:rsidRPr="00BD54E4" w:rsidRDefault="009C2002" w:rsidP="00A26E03">
      <w:pPr>
        <w:pStyle w:val="Heading2"/>
      </w:pPr>
      <w:r w:rsidRPr="00BD54E4">
        <w:t xml:space="preserve">External Agency </w:t>
      </w:r>
      <w:r w:rsidR="00A26E03" w:rsidRPr="00BD54E4">
        <w:t>Coordination</w:t>
      </w:r>
    </w:p>
    <w:p w:rsidR="00A26E03" w:rsidRPr="00BD54E4" w:rsidRDefault="009C2002" w:rsidP="005B29FD">
      <w:pPr>
        <w:spacing w:after="0"/>
      </w:pPr>
      <w:r w:rsidRPr="00BD54E4">
        <w:t xml:space="preserve">Many other agencies are responsible for pedestrian facilities within the jurisdiction of </w:t>
      </w:r>
      <w:bookmarkStart w:id="35" w:name="Text36"/>
      <w:r w:rsidR="00547DEC" w:rsidRPr="00BD54E4">
        <w:fldChar w:fldCharType="begin">
          <w:ffData>
            <w:name w:val="Text36"/>
            <w:enabled/>
            <w:calcOnExit w:val="0"/>
            <w:textInput>
              <w:default w:val="Agency Name"/>
            </w:textInput>
          </w:ffData>
        </w:fldChar>
      </w:r>
      <w:r w:rsidR="00547DEC" w:rsidRPr="00BD54E4">
        <w:instrText xml:space="preserve"> FORMTEXT </w:instrText>
      </w:r>
      <w:r w:rsidR="00547DEC" w:rsidRPr="00BD54E4">
        <w:fldChar w:fldCharType="separate"/>
      </w:r>
      <w:r w:rsidR="00547DEC" w:rsidRPr="00BD54E4">
        <w:rPr>
          <w:noProof/>
        </w:rPr>
        <w:t>Agency Name</w:t>
      </w:r>
      <w:r w:rsidR="00547DEC" w:rsidRPr="00BD54E4">
        <w:fldChar w:fldCharType="end"/>
      </w:r>
      <w:bookmarkEnd w:id="35"/>
      <w:r w:rsidRPr="00BD54E4">
        <w:t xml:space="preserve">.  The </w:t>
      </w:r>
      <w:bookmarkStart w:id="36" w:name="Text37"/>
      <w:r w:rsidR="00547DEC" w:rsidRPr="00BD54E4">
        <w:fldChar w:fldCharType="begin">
          <w:ffData>
            <w:name w:val="Text37"/>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36"/>
      <w:r w:rsidR="00547DEC" w:rsidRPr="00BD54E4">
        <w:t xml:space="preserve"> </w:t>
      </w:r>
      <w:r w:rsidRPr="00BD54E4">
        <w:t xml:space="preserve">will coordinate with those agencies to </w:t>
      </w:r>
      <w:r w:rsidR="00C456F0">
        <w:t xml:space="preserve">assist with </w:t>
      </w:r>
      <w:r w:rsidR="00AF573D">
        <w:t>identify</w:t>
      </w:r>
      <w:r w:rsidR="00C456F0">
        <w:t xml:space="preserve">ing and facilitating </w:t>
      </w:r>
      <w:r w:rsidRPr="00BD54E4">
        <w:t>elimination of accessibility barriers along their routes.</w:t>
      </w:r>
    </w:p>
    <w:p w:rsidR="004E2631" w:rsidRPr="00BD54E4" w:rsidRDefault="00603CC2" w:rsidP="004E2631">
      <w:pPr>
        <w:pStyle w:val="Heading2"/>
      </w:pPr>
      <w:r>
        <w:t xml:space="preserve">Improvement </w:t>
      </w:r>
      <w:r w:rsidR="004E2631" w:rsidRPr="00BD54E4">
        <w:t>Schedule</w:t>
      </w:r>
    </w:p>
    <w:bookmarkStart w:id="37" w:name="Text38"/>
    <w:p w:rsidR="004E2631" w:rsidRPr="00BD54E4" w:rsidRDefault="00547DEC" w:rsidP="004E2631">
      <w:r w:rsidRPr="00BD54E4">
        <w:fldChar w:fldCharType="begin">
          <w:ffData>
            <w:name w:val="Text38"/>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37"/>
      <w:r w:rsidRPr="00BD54E4">
        <w:t xml:space="preserve"> </w:t>
      </w:r>
      <w:r w:rsidR="004E2631" w:rsidRPr="00BD54E4">
        <w:t xml:space="preserve">has </w:t>
      </w:r>
      <w:r w:rsidR="008E13D8">
        <w:t xml:space="preserve">established </w:t>
      </w:r>
      <w:r w:rsidR="004E2631" w:rsidRPr="00BD54E4">
        <w:t xml:space="preserve">the following </w:t>
      </w:r>
      <w:r w:rsidR="0021688C" w:rsidRPr="00BD54E4">
        <w:t>schedule</w:t>
      </w:r>
      <w:r w:rsidR="00BF6BA9">
        <w:t xml:space="preserve"> of</w:t>
      </w:r>
      <w:r w:rsidR="0021688C" w:rsidRPr="00BD54E4">
        <w:t xml:space="preserve"> </w:t>
      </w:r>
      <w:r w:rsidR="004E2631" w:rsidRPr="00BD54E4">
        <w:t xml:space="preserve">goals for improving the accessibility of its pedestrian facilities within the </w:t>
      </w:r>
      <w:bookmarkStart w:id="38" w:name="Text39"/>
      <w:r w:rsidRPr="00BD54E4">
        <w:fldChar w:fldCharType="begin">
          <w:ffData>
            <w:name w:val="Text39"/>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bookmarkEnd w:id="38"/>
      <w:r w:rsidRPr="00BD54E4">
        <w:t xml:space="preserve"> </w:t>
      </w:r>
      <w:r w:rsidR="004E2631" w:rsidRPr="00BD54E4">
        <w:t>jurisdiction:</w:t>
      </w:r>
    </w:p>
    <w:bookmarkStart w:id="39" w:name="Text40"/>
    <w:p w:rsidR="00547DEC" w:rsidRPr="00BD54E4" w:rsidRDefault="00547DEC" w:rsidP="00547DEC">
      <w:r w:rsidRPr="00BD54E4">
        <w:fldChar w:fldCharType="begin">
          <w:ffData>
            <w:name w:val="Text40"/>
            <w:enabled/>
            <w:calcOnExit w:val="0"/>
            <w:textInput>
              <w:default w:val="(Adjust for specific agency goals here, below is one example)"/>
            </w:textInput>
          </w:ffData>
        </w:fldChar>
      </w:r>
      <w:r w:rsidRPr="00BD54E4">
        <w:instrText xml:space="preserve"> FORMTEXT </w:instrText>
      </w:r>
      <w:r w:rsidRPr="00BD54E4">
        <w:fldChar w:fldCharType="separate"/>
      </w:r>
      <w:r w:rsidRPr="00BD54E4">
        <w:rPr>
          <w:noProof/>
        </w:rPr>
        <w:t>(Adjust for specific agency goals</w:t>
      </w:r>
      <w:r w:rsidR="00CF0FA9">
        <w:rPr>
          <w:noProof/>
        </w:rPr>
        <w:t xml:space="preserve">; </w:t>
      </w:r>
      <w:r w:rsidRPr="00BD54E4">
        <w:rPr>
          <w:noProof/>
        </w:rPr>
        <w:t>below is one example</w:t>
      </w:r>
      <w:r w:rsidR="00486FBC">
        <w:rPr>
          <w:noProof/>
        </w:rPr>
        <w:t>.</w:t>
      </w:r>
      <w:r w:rsidRPr="00BD54E4">
        <w:rPr>
          <w:noProof/>
        </w:rPr>
        <w:t>)</w:t>
      </w:r>
      <w:r w:rsidRPr="00BD54E4">
        <w:fldChar w:fldCharType="end"/>
      </w:r>
      <w:bookmarkEnd w:id="39"/>
    </w:p>
    <w:p w:rsidR="004E2631" w:rsidRPr="00BD54E4" w:rsidRDefault="00CF0FA9" w:rsidP="006A21CE">
      <w:pPr>
        <w:pStyle w:val="ListParagraph"/>
        <w:numPr>
          <w:ilvl w:val="0"/>
          <w:numId w:val="16"/>
        </w:numPr>
      </w:pPr>
      <w:r>
        <w:t xml:space="preserve">Within </w:t>
      </w:r>
      <w:bookmarkStart w:id="40" w:name="Text41"/>
      <w:r w:rsidR="00547DEC" w:rsidRPr="00BD54E4">
        <w:fldChar w:fldCharType="begin">
          <w:ffData>
            <w:name w:val="Text41"/>
            <w:enabled/>
            <w:calcOnExit w:val="0"/>
            <w:textInput>
              <w:default w:val="5"/>
            </w:textInput>
          </w:ffData>
        </w:fldChar>
      </w:r>
      <w:r w:rsidR="00547DEC" w:rsidRPr="00BD54E4">
        <w:instrText xml:space="preserve"> FORMTEXT </w:instrText>
      </w:r>
      <w:r w:rsidR="00547DEC" w:rsidRPr="00BD54E4">
        <w:fldChar w:fldCharType="separate"/>
      </w:r>
      <w:r w:rsidR="00547DEC" w:rsidRPr="00BD54E4">
        <w:rPr>
          <w:noProof/>
        </w:rPr>
        <w:t>5</w:t>
      </w:r>
      <w:r w:rsidR="00547DEC" w:rsidRPr="00BD54E4">
        <w:fldChar w:fldCharType="end"/>
      </w:r>
      <w:bookmarkEnd w:id="40"/>
      <w:r w:rsidR="004E2631" w:rsidRPr="00BD54E4">
        <w:t xml:space="preserve"> years</w:t>
      </w:r>
      <w:r w:rsidR="009D37F5">
        <w:t xml:space="preserve"> </w:t>
      </w:r>
      <w:r w:rsidR="009D37F5">
        <w:rPr>
          <w:szCs w:val="24"/>
        </w:rPr>
        <w:t>(</w:t>
      </w:r>
      <w:r w:rsidR="009D37F5" w:rsidRPr="008C7934">
        <w:rPr>
          <w:szCs w:val="24"/>
          <w:highlight w:val="lightGray"/>
        </w:rPr>
        <w:t>20XX</w:t>
      </w:r>
      <w:r w:rsidR="009D37F5">
        <w:rPr>
          <w:szCs w:val="24"/>
        </w:rPr>
        <w:t xml:space="preserve"> to </w:t>
      </w:r>
      <w:r w:rsidR="009D37F5" w:rsidRPr="008C7934">
        <w:rPr>
          <w:szCs w:val="24"/>
          <w:highlight w:val="lightGray"/>
        </w:rPr>
        <w:t>20XX</w:t>
      </w:r>
      <w:r w:rsidR="009D37F5">
        <w:rPr>
          <w:szCs w:val="24"/>
        </w:rPr>
        <w:t xml:space="preserve">), </w:t>
      </w:r>
      <w:bookmarkStart w:id="41" w:name="Text42"/>
      <w:r w:rsidR="00547DEC" w:rsidRPr="00BD54E4">
        <w:fldChar w:fldCharType="begin">
          <w:ffData>
            <w:name w:val="Text42"/>
            <w:enabled/>
            <w:calcOnExit w:val="0"/>
            <w:textInput>
              <w:default w:val="100%"/>
            </w:textInput>
          </w:ffData>
        </w:fldChar>
      </w:r>
      <w:r w:rsidR="00547DEC" w:rsidRPr="00BD54E4">
        <w:instrText xml:space="preserve"> FORMTEXT </w:instrText>
      </w:r>
      <w:r w:rsidR="00547DEC" w:rsidRPr="00BD54E4">
        <w:fldChar w:fldCharType="separate"/>
      </w:r>
      <w:r w:rsidR="00547DEC" w:rsidRPr="00BD54E4">
        <w:rPr>
          <w:noProof/>
        </w:rPr>
        <w:t>100%</w:t>
      </w:r>
      <w:r w:rsidR="00547DEC" w:rsidRPr="00BD54E4">
        <w:fldChar w:fldCharType="end"/>
      </w:r>
      <w:bookmarkEnd w:id="41"/>
      <w:r w:rsidR="00547DEC" w:rsidRPr="00BD54E4">
        <w:t xml:space="preserve"> </w:t>
      </w:r>
      <w:r w:rsidR="004E2631" w:rsidRPr="00BD54E4">
        <w:t xml:space="preserve">of </w:t>
      </w:r>
      <w:r w:rsidR="00517C1C">
        <w:t xml:space="preserve">the </w:t>
      </w:r>
      <w:r w:rsidR="009D37F5">
        <w:t xml:space="preserve">pedestrian facility features </w:t>
      </w:r>
      <w:r w:rsidR="004E2631" w:rsidRPr="00BD54E4">
        <w:t xml:space="preserve">constructed after </w:t>
      </w:r>
      <w:r w:rsidR="00843E3D" w:rsidRPr="00BD54E4">
        <w:t>January 26, 1991</w:t>
      </w:r>
      <w:r>
        <w:t xml:space="preserve"> are to be </w:t>
      </w:r>
      <w:r w:rsidR="00637FAA" w:rsidRPr="00BD54E4">
        <w:t>ADA compliant.</w:t>
      </w:r>
    </w:p>
    <w:p w:rsidR="00843E3D" w:rsidRPr="00BD54E4" w:rsidRDefault="00CF0FA9" w:rsidP="006A21CE">
      <w:pPr>
        <w:pStyle w:val="ListParagraph"/>
        <w:numPr>
          <w:ilvl w:val="0"/>
          <w:numId w:val="16"/>
        </w:numPr>
      </w:pPr>
      <w:r>
        <w:lastRenderedPageBreak/>
        <w:t xml:space="preserve">Within </w:t>
      </w:r>
      <w:bookmarkStart w:id="42" w:name="Text43"/>
      <w:r w:rsidR="00547DEC" w:rsidRPr="00BD54E4">
        <w:fldChar w:fldCharType="begin">
          <w:ffData>
            <w:name w:val="Text43"/>
            <w:enabled/>
            <w:calcOnExit w:val="0"/>
            <w:textInput>
              <w:default w:val="10"/>
            </w:textInput>
          </w:ffData>
        </w:fldChar>
      </w:r>
      <w:r w:rsidR="00547DEC" w:rsidRPr="00BD54E4">
        <w:instrText xml:space="preserve"> FORMTEXT </w:instrText>
      </w:r>
      <w:r w:rsidR="00547DEC" w:rsidRPr="00BD54E4">
        <w:fldChar w:fldCharType="separate"/>
      </w:r>
      <w:r w:rsidR="00547DEC" w:rsidRPr="00BD54E4">
        <w:rPr>
          <w:noProof/>
        </w:rPr>
        <w:t>10</w:t>
      </w:r>
      <w:r w:rsidR="00547DEC" w:rsidRPr="00BD54E4">
        <w:fldChar w:fldCharType="end"/>
      </w:r>
      <w:bookmarkEnd w:id="42"/>
      <w:r w:rsidR="00843E3D" w:rsidRPr="00BD54E4">
        <w:t xml:space="preserve"> years</w:t>
      </w:r>
      <w:r w:rsidR="009D37F5">
        <w:t xml:space="preserve"> </w:t>
      </w:r>
      <w:r w:rsidR="009D37F5">
        <w:rPr>
          <w:szCs w:val="24"/>
        </w:rPr>
        <w:t>(</w:t>
      </w:r>
      <w:r w:rsidR="009D37F5" w:rsidRPr="008C7934">
        <w:rPr>
          <w:szCs w:val="24"/>
          <w:highlight w:val="lightGray"/>
        </w:rPr>
        <w:t>20XX</w:t>
      </w:r>
      <w:r w:rsidR="009D37F5">
        <w:rPr>
          <w:szCs w:val="24"/>
        </w:rPr>
        <w:t xml:space="preserve"> to </w:t>
      </w:r>
      <w:r w:rsidR="009D37F5" w:rsidRPr="008C7934">
        <w:rPr>
          <w:szCs w:val="24"/>
          <w:highlight w:val="lightGray"/>
        </w:rPr>
        <w:t>20XX</w:t>
      </w:r>
      <w:r w:rsidR="009D37F5">
        <w:rPr>
          <w:szCs w:val="24"/>
        </w:rPr>
        <w:t>)</w:t>
      </w:r>
      <w:r w:rsidR="00843E3D" w:rsidRPr="00BD54E4">
        <w:t xml:space="preserve">, </w:t>
      </w:r>
      <w:bookmarkStart w:id="43" w:name="Text44"/>
      <w:r w:rsidR="00547DEC" w:rsidRPr="00BD54E4">
        <w:fldChar w:fldCharType="begin">
          <w:ffData>
            <w:name w:val="Text44"/>
            <w:enabled/>
            <w:calcOnExit w:val="0"/>
            <w:textInput>
              <w:default w:val="80%"/>
            </w:textInput>
          </w:ffData>
        </w:fldChar>
      </w:r>
      <w:r w:rsidR="00547DEC" w:rsidRPr="00BD54E4">
        <w:instrText xml:space="preserve"> FORMTEXT </w:instrText>
      </w:r>
      <w:r w:rsidR="00547DEC" w:rsidRPr="00BD54E4">
        <w:fldChar w:fldCharType="separate"/>
      </w:r>
      <w:r w:rsidR="00547DEC" w:rsidRPr="00BD54E4">
        <w:rPr>
          <w:noProof/>
        </w:rPr>
        <w:t>80%</w:t>
      </w:r>
      <w:r w:rsidR="00547DEC" w:rsidRPr="00BD54E4">
        <w:fldChar w:fldCharType="end"/>
      </w:r>
      <w:bookmarkEnd w:id="43"/>
      <w:r w:rsidR="00547DEC" w:rsidRPr="00BD54E4">
        <w:t xml:space="preserve"> </w:t>
      </w:r>
      <w:r w:rsidR="00843E3D" w:rsidRPr="00BD54E4">
        <w:t xml:space="preserve">of </w:t>
      </w:r>
      <w:r w:rsidR="00514908">
        <w:t xml:space="preserve">all </w:t>
      </w:r>
      <w:r w:rsidR="009D37F5">
        <w:t xml:space="preserve">pedestrian facility features </w:t>
      </w:r>
      <w:r w:rsidR="008C0B47">
        <w:t xml:space="preserve">(including those constructed on or before January 26, 1991) </w:t>
      </w:r>
      <w:r w:rsidR="00843E3D" w:rsidRPr="00BD54E4">
        <w:t xml:space="preserve">within the priority areas identified by </w:t>
      </w:r>
      <w:bookmarkStart w:id="44" w:name="Text45"/>
      <w:r w:rsidR="00547DEC" w:rsidRPr="00BD54E4">
        <w:fldChar w:fldCharType="begin">
          <w:ffData>
            <w:name w:val="Text45"/>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44"/>
      <w:r w:rsidR="00547DEC" w:rsidRPr="00BD54E4">
        <w:t xml:space="preserve"> </w:t>
      </w:r>
      <w:r w:rsidR="00843E3D" w:rsidRPr="00BD54E4">
        <w:t>staff</w:t>
      </w:r>
      <w:r>
        <w:t xml:space="preserve"> are to be </w:t>
      </w:r>
      <w:r w:rsidR="00672A93" w:rsidRPr="00BD54E4">
        <w:t>ADA compliant.</w:t>
      </w:r>
    </w:p>
    <w:p w:rsidR="006A21CE" w:rsidRDefault="00CF0FA9" w:rsidP="00547DEC">
      <w:pPr>
        <w:pStyle w:val="ListParagraph"/>
        <w:numPr>
          <w:ilvl w:val="0"/>
          <w:numId w:val="16"/>
        </w:numPr>
      </w:pPr>
      <w:r>
        <w:t xml:space="preserve">Within </w:t>
      </w:r>
      <w:bookmarkStart w:id="45" w:name="Text46"/>
      <w:r w:rsidR="00547DEC" w:rsidRPr="00BD54E4">
        <w:fldChar w:fldCharType="begin">
          <w:ffData>
            <w:name w:val="Text46"/>
            <w:enabled/>
            <w:calcOnExit w:val="0"/>
            <w:textInput>
              <w:default w:val="20"/>
            </w:textInput>
          </w:ffData>
        </w:fldChar>
      </w:r>
      <w:r w:rsidR="00547DEC" w:rsidRPr="00BD54E4">
        <w:instrText xml:space="preserve"> FORMTEXT </w:instrText>
      </w:r>
      <w:r w:rsidR="00547DEC" w:rsidRPr="00BD54E4">
        <w:fldChar w:fldCharType="separate"/>
      </w:r>
      <w:r w:rsidR="00547DEC" w:rsidRPr="00BD54E4">
        <w:rPr>
          <w:noProof/>
        </w:rPr>
        <w:t>20</w:t>
      </w:r>
      <w:r w:rsidR="00547DEC" w:rsidRPr="00BD54E4">
        <w:fldChar w:fldCharType="end"/>
      </w:r>
      <w:bookmarkEnd w:id="45"/>
      <w:r w:rsidR="006A21CE" w:rsidRPr="00BD54E4">
        <w:t xml:space="preserve"> years</w:t>
      </w:r>
      <w:r w:rsidR="009D37F5">
        <w:t xml:space="preserve"> </w:t>
      </w:r>
      <w:r w:rsidR="009D37F5">
        <w:rPr>
          <w:szCs w:val="24"/>
        </w:rPr>
        <w:t>(</w:t>
      </w:r>
      <w:r w:rsidR="009D37F5" w:rsidRPr="008C7934">
        <w:rPr>
          <w:szCs w:val="24"/>
          <w:highlight w:val="lightGray"/>
        </w:rPr>
        <w:t>20XX</w:t>
      </w:r>
      <w:r w:rsidR="009D37F5">
        <w:rPr>
          <w:szCs w:val="24"/>
        </w:rPr>
        <w:t xml:space="preserve"> to </w:t>
      </w:r>
      <w:r w:rsidR="009D37F5" w:rsidRPr="008C7934">
        <w:rPr>
          <w:szCs w:val="24"/>
          <w:highlight w:val="lightGray"/>
        </w:rPr>
        <w:t>20XX</w:t>
      </w:r>
      <w:r w:rsidR="009D37F5">
        <w:rPr>
          <w:szCs w:val="24"/>
        </w:rPr>
        <w:t>)</w:t>
      </w:r>
      <w:r w:rsidR="006A21CE" w:rsidRPr="00BD54E4">
        <w:t xml:space="preserve">, </w:t>
      </w:r>
      <w:bookmarkStart w:id="46" w:name="Text47"/>
      <w:r w:rsidR="00547DEC" w:rsidRPr="00BD54E4">
        <w:fldChar w:fldCharType="begin">
          <w:ffData>
            <w:name w:val="Text47"/>
            <w:enabled/>
            <w:calcOnExit w:val="0"/>
            <w:textInput>
              <w:default w:val="80%"/>
            </w:textInput>
          </w:ffData>
        </w:fldChar>
      </w:r>
      <w:r w:rsidR="00547DEC" w:rsidRPr="00BD54E4">
        <w:instrText xml:space="preserve"> FORMTEXT </w:instrText>
      </w:r>
      <w:r w:rsidR="00547DEC" w:rsidRPr="00BD54E4">
        <w:fldChar w:fldCharType="separate"/>
      </w:r>
      <w:r w:rsidR="00547DEC" w:rsidRPr="00BD54E4">
        <w:rPr>
          <w:noProof/>
        </w:rPr>
        <w:t>80%</w:t>
      </w:r>
      <w:r w:rsidR="00547DEC" w:rsidRPr="00BD54E4">
        <w:fldChar w:fldCharType="end"/>
      </w:r>
      <w:bookmarkEnd w:id="46"/>
      <w:r w:rsidR="00547DEC" w:rsidRPr="00BD54E4">
        <w:t xml:space="preserve"> </w:t>
      </w:r>
      <w:r w:rsidR="006A21CE" w:rsidRPr="00BD54E4">
        <w:t xml:space="preserve">of </w:t>
      </w:r>
      <w:r w:rsidR="00514908">
        <w:t xml:space="preserve">all </w:t>
      </w:r>
      <w:r w:rsidR="009D37F5">
        <w:t xml:space="preserve">pedestrian facility features </w:t>
      </w:r>
      <w:r w:rsidR="008C0B47">
        <w:t xml:space="preserve">(including those constructed on or before January 26, 1991) </w:t>
      </w:r>
      <w:r w:rsidR="006A21CE" w:rsidRPr="00BD54E4">
        <w:t xml:space="preserve">within the </w:t>
      </w:r>
      <w:r w:rsidR="007153C5">
        <w:t xml:space="preserve">entire </w:t>
      </w:r>
      <w:r w:rsidR="006A21CE" w:rsidRPr="00BD54E4">
        <w:t xml:space="preserve">jurisdiction of </w:t>
      </w:r>
      <w:bookmarkStart w:id="47" w:name="Text48"/>
      <w:r w:rsidR="00547DEC" w:rsidRPr="00BD54E4">
        <w:fldChar w:fldCharType="begin">
          <w:ffData>
            <w:name w:val="Text48"/>
            <w:enabled/>
            <w:calcOnExit w:val="0"/>
            <w:textInput>
              <w:default w:val="City/County"/>
            </w:textInput>
          </w:ffData>
        </w:fldChar>
      </w:r>
      <w:r w:rsidR="00547DEC" w:rsidRPr="00BD54E4">
        <w:instrText xml:space="preserve"> FORMTEXT </w:instrText>
      </w:r>
      <w:r w:rsidR="00547DEC" w:rsidRPr="00BD54E4">
        <w:fldChar w:fldCharType="separate"/>
      </w:r>
      <w:r w:rsidR="00547DEC" w:rsidRPr="00BD54E4">
        <w:rPr>
          <w:noProof/>
        </w:rPr>
        <w:t>City/County</w:t>
      </w:r>
      <w:r w:rsidR="00547DEC" w:rsidRPr="00BD54E4">
        <w:fldChar w:fldCharType="end"/>
      </w:r>
      <w:bookmarkEnd w:id="47"/>
      <w:r>
        <w:t xml:space="preserve"> are to be </w:t>
      </w:r>
      <w:r w:rsidR="00672A93" w:rsidRPr="00BD54E4">
        <w:t>ADA compliant.</w:t>
      </w:r>
    </w:p>
    <w:p w:rsidR="008C0B47" w:rsidRPr="00CB6AF1" w:rsidRDefault="008C0B47" w:rsidP="002F487A">
      <w:pPr>
        <w:spacing w:after="0"/>
        <w:rPr>
          <w:color w:val="00B050"/>
        </w:rPr>
      </w:pPr>
      <w:r>
        <w:t xml:space="preserve">Based on results from the self-evaluation of pedestrian facilities, the </w:t>
      </w:r>
      <w:r w:rsidRPr="00BD54E4">
        <w:fldChar w:fldCharType="begin">
          <w:ffData>
            <w:name w:val="Text49"/>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r w:rsidRPr="00BD54E4">
        <w:t xml:space="preserve"> has</w:t>
      </w:r>
      <w:r>
        <w:t xml:space="preserve"> </w:t>
      </w:r>
      <w:r w:rsidRPr="002D7428">
        <w:t xml:space="preserve">prepared a </w:t>
      </w:r>
      <w:r w:rsidRPr="002D7428">
        <w:rPr>
          <w:b/>
        </w:rPr>
        <w:t>curb ramp installation schedule</w:t>
      </w:r>
      <w:r w:rsidRPr="002D7428">
        <w:t xml:space="preserve"> to address</w:t>
      </w:r>
      <w:r w:rsidR="003E4CAF" w:rsidRPr="002D7428">
        <w:t xml:space="preserve"> specific</w:t>
      </w:r>
      <w:r w:rsidRPr="002D7428">
        <w:t xml:space="preserve"> locations where accessibility improvements are needed.  A copy of this schedule is included in Appendix </w:t>
      </w:r>
      <w:r w:rsidR="00F86CF0" w:rsidRPr="002D7428">
        <w:t>A3</w:t>
      </w:r>
      <w:r w:rsidRPr="002D7428">
        <w:t>.</w:t>
      </w:r>
    </w:p>
    <w:p w:rsidR="00F1582C" w:rsidRPr="00BD54E4" w:rsidRDefault="00F1582C" w:rsidP="000D2572">
      <w:pPr>
        <w:pStyle w:val="Heading1"/>
        <w:spacing w:before="360" w:after="120"/>
      </w:pPr>
      <w:r w:rsidRPr="00BD54E4">
        <w:t>Public Outreach</w:t>
      </w:r>
    </w:p>
    <w:bookmarkStart w:id="48" w:name="Text54"/>
    <w:p w:rsidR="00744AE1" w:rsidRPr="00BD54E4" w:rsidRDefault="00A95494" w:rsidP="00545DD9">
      <w:r w:rsidRPr="00BD54E4">
        <w:fldChar w:fldCharType="begin">
          <w:ffData>
            <w:name w:val="Text54"/>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48"/>
      <w:r w:rsidRPr="00BD54E4">
        <w:t xml:space="preserve"> </w:t>
      </w:r>
      <w:r w:rsidR="00F60AC7" w:rsidRPr="00BD54E4">
        <w:t xml:space="preserve">recognizes that public participation is an important </w:t>
      </w:r>
      <w:r w:rsidR="00637FAA" w:rsidRPr="00BD54E4">
        <w:t xml:space="preserve">component </w:t>
      </w:r>
      <w:r w:rsidR="00F60AC7" w:rsidRPr="00BD54E4">
        <w:t xml:space="preserve">in the development of this </w:t>
      </w:r>
      <w:r w:rsidR="006545DA">
        <w:t>transition plan</w:t>
      </w:r>
      <w:r w:rsidR="00F60AC7" w:rsidRPr="00BD54E4">
        <w:t>.</w:t>
      </w:r>
      <w:r w:rsidR="00744AE1" w:rsidRPr="00BD54E4">
        <w:t xml:space="preserve">  Input from the community has been gathered and used to help define priority areas for improvements within the jurisdiction of </w:t>
      </w:r>
      <w:bookmarkStart w:id="49" w:name="Text55"/>
      <w:r w:rsidRPr="00BD54E4">
        <w:fldChar w:fldCharType="begin">
          <w:ffData>
            <w:name w:val="Text55"/>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bookmarkEnd w:id="49"/>
      <w:r w:rsidR="00744AE1" w:rsidRPr="00BD54E4">
        <w:t xml:space="preserve">.  </w:t>
      </w:r>
    </w:p>
    <w:p w:rsidR="00744AE1" w:rsidRPr="00BD54E4" w:rsidRDefault="00744AE1">
      <w:r w:rsidRPr="00BD54E4">
        <w:t xml:space="preserve">Public outreach for </w:t>
      </w:r>
      <w:r w:rsidR="00C51A8A">
        <w:t xml:space="preserve">preparation </w:t>
      </w:r>
      <w:r w:rsidRPr="00BD54E4">
        <w:t xml:space="preserve">of this document </w:t>
      </w:r>
      <w:r w:rsidR="003F0383">
        <w:t xml:space="preserve">has </w:t>
      </w:r>
      <w:r w:rsidRPr="00BD54E4">
        <w:t>consisted of the following activities:</w:t>
      </w:r>
    </w:p>
    <w:bookmarkStart w:id="50" w:name="Text56"/>
    <w:p w:rsidR="00A95494" w:rsidRPr="00BD54E4" w:rsidRDefault="00A95494">
      <w:r w:rsidRPr="00BD54E4">
        <w:fldChar w:fldCharType="begin">
          <w:ffData>
            <w:name w:val="Text56"/>
            <w:enabled/>
            <w:calcOnExit w:val="0"/>
            <w:textInput>
              <w:default w:val="Insert summary of outreach items here."/>
            </w:textInput>
          </w:ffData>
        </w:fldChar>
      </w:r>
      <w:r w:rsidRPr="00BD54E4">
        <w:instrText xml:space="preserve"> FORMTEXT </w:instrText>
      </w:r>
      <w:r w:rsidRPr="00BD54E4">
        <w:fldChar w:fldCharType="separate"/>
      </w:r>
      <w:r w:rsidRPr="00BD54E4">
        <w:rPr>
          <w:noProof/>
        </w:rPr>
        <w:t>Insert summary of outreach items here.</w:t>
      </w:r>
      <w:r w:rsidRPr="00BD54E4">
        <w:fldChar w:fldCharType="end"/>
      </w:r>
      <w:bookmarkEnd w:id="50"/>
    </w:p>
    <w:p w:rsidR="00F1582C" w:rsidRPr="00BD54E4" w:rsidRDefault="00744AE1" w:rsidP="00603CC2">
      <w:pPr>
        <w:spacing w:after="0"/>
      </w:pPr>
      <w:r w:rsidRPr="00BD54E4">
        <w:t xml:space="preserve">This document was also </w:t>
      </w:r>
      <w:r w:rsidR="00324AB2">
        <w:t xml:space="preserve">made </w:t>
      </w:r>
      <w:r w:rsidRPr="00BD54E4">
        <w:t xml:space="preserve">available for public comment.  </w:t>
      </w:r>
      <w:r w:rsidR="003D5563">
        <w:t>Appendix C provides a</w:t>
      </w:r>
      <w:r w:rsidRPr="00BD54E4">
        <w:t xml:space="preserve"> summary of comments received and detailed information regarding the public outreach activities.</w:t>
      </w:r>
    </w:p>
    <w:p w:rsidR="00F1582C" w:rsidRPr="00BD54E4" w:rsidRDefault="00965ACD" w:rsidP="000D2572">
      <w:pPr>
        <w:pStyle w:val="Heading1"/>
        <w:spacing w:before="360" w:after="120"/>
      </w:pPr>
      <w:r>
        <w:t xml:space="preserve">Public </w:t>
      </w:r>
      <w:r w:rsidR="002F5D26">
        <w:t xml:space="preserve">Notice of ADA Requirements and </w:t>
      </w:r>
      <w:r w:rsidR="00F1582C" w:rsidRPr="00BD54E4">
        <w:t>Grievance Procedure</w:t>
      </w:r>
    </w:p>
    <w:p w:rsidR="007D3DAD" w:rsidRDefault="00057B91" w:rsidP="00057B91">
      <w:pPr>
        <w:rPr>
          <w:rFonts w:cs="Arial"/>
        </w:rPr>
      </w:pPr>
      <w:r w:rsidRPr="00BD54E4">
        <w:rPr>
          <w:rFonts w:cs="Arial"/>
        </w:rPr>
        <w:t xml:space="preserve">Under the Americans </w:t>
      </w:r>
      <w:r w:rsidR="002B435E" w:rsidRPr="00BD54E4">
        <w:rPr>
          <w:rFonts w:cs="Arial"/>
        </w:rPr>
        <w:t xml:space="preserve">with Disabilities Act, each agency is required to publish its responsibilities </w:t>
      </w:r>
      <w:r w:rsidR="00887D78">
        <w:rPr>
          <w:rFonts w:cs="Arial"/>
        </w:rPr>
        <w:t xml:space="preserve">with regard </w:t>
      </w:r>
      <w:r w:rsidR="00570E33">
        <w:rPr>
          <w:rFonts w:cs="Arial"/>
        </w:rPr>
        <w:t xml:space="preserve">to </w:t>
      </w:r>
      <w:r w:rsidR="002B435E" w:rsidRPr="00BD54E4">
        <w:rPr>
          <w:rFonts w:cs="Arial"/>
        </w:rPr>
        <w:t>ADA</w:t>
      </w:r>
      <w:r w:rsidR="002F5D26">
        <w:rPr>
          <w:rFonts w:cs="Arial"/>
        </w:rPr>
        <w:t xml:space="preserve"> compliance</w:t>
      </w:r>
      <w:r w:rsidR="002B435E" w:rsidRPr="00BD54E4">
        <w:rPr>
          <w:rFonts w:cs="Arial"/>
        </w:rPr>
        <w:t>.  A draft of this public notice is provided in Appendix D.</w:t>
      </w:r>
    </w:p>
    <w:p w:rsidR="00057B91" w:rsidRPr="00BD54E4" w:rsidRDefault="00F57ED9" w:rsidP="00603CC2">
      <w:pPr>
        <w:spacing w:after="0"/>
      </w:pPr>
      <w:r w:rsidRPr="00BD54E4">
        <w:rPr>
          <w:rFonts w:cs="Arial"/>
        </w:rPr>
        <w:t>I</w:t>
      </w:r>
      <w:r w:rsidR="002B435E" w:rsidRPr="00BD54E4">
        <w:rPr>
          <w:rFonts w:cs="Arial"/>
        </w:rPr>
        <w:t xml:space="preserve">f </w:t>
      </w:r>
      <w:r w:rsidRPr="00BD54E4">
        <w:rPr>
          <w:rFonts w:cs="Arial"/>
        </w:rPr>
        <w:t xml:space="preserve">users of </w:t>
      </w:r>
      <w:bookmarkStart w:id="51" w:name="Text57"/>
      <w:r w:rsidR="00A95494" w:rsidRPr="00BD54E4">
        <w:rPr>
          <w:rFonts w:cs="Arial"/>
        </w:rPr>
        <w:fldChar w:fldCharType="begin">
          <w:ffData>
            <w:name w:val="Text57"/>
            <w:enabled/>
            <w:calcOnExit w:val="0"/>
            <w:textInput>
              <w:default w:val="Agency Name"/>
            </w:textInput>
          </w:ffData>
        </w:fldChar>
      </w:r>
      <w:r w:rsidR="00A95494" w:rsidRPr="00BD54E4">
        <w:rPr>
          <w:rFonts w:cs="Arial"/>
        </w:rPr>
        <w:instrText xml:space="preserve"> FORMTEXT </w:instrText>
      </w:r>
      <w:r w:rsidR="00A95494" w:rsidRPr="00BD54E4">
        <w:rPr>
          <w:rFonts w:cs="Arial"/>
        </w:rPr>
      </w:r>
      <w:r w:rsidR="00A95494" w:rsidRPr="00BD54E4">
        <w:rPr>
          <w:rFonts w:cs="Arial"/>
        </w:rPr>
        <w:fldChar w:fldCharType="separate"/>
      </w:r>
      <w:r w:rsidR="00A95494" w:rsidRPr="00BD54E4">
        <w:rPr>
          <w:rFonts w:cs="Arial"/>
          <w:noProof/>
        </w:rPr>
        <w:t>Agency Nam</w:t>
      </w:r>
      <w:r w:rsidR="007D3DAD">
        <w:rPr>
          <w:rFonts w:cs="Arial"/>
          <w:noProof/>
        </w:rPr>
        <w:t>e's</w:t>
      </w:r>
      <w:r w:rsidR="00A95494" w:rsidRPr="00BD54E4">
        <w:rPr>
          <w:rFonts w:cs="Arial"/>
        </w:rPr>
        <w:fldChar w:fldCharType="end"/>
      </w:r>
      <w:bookmarkEnd w:id="51"/>
      <w:r w:rsidR="00A95494" w:rsidRPr="00BD54E4">
        <w:rPr>
          <w:rFonts w:cs="Arial"/>
        </w:rPr>
        <w:t xml:space="preserve"> </w:t>
      </w:r>
      <w:r w:rsidRPr="00BD54E4">
        <w:rPr>
          <w:rFonts w:cs="Arial"/>
        </w:rPr>
        <w:t>facilities</w:t>
      </w:r>
      <w:r w:rsidR="002B435E" w:rsidRPr="00BD54E4">
        <w:rPr>
          <w:rFonts w:cs="Arial"/>
        </w:rPr>
        <w:t xml:space="preserve"> </w:t>
      </w:r>
      <w:r w:rsidRPr="00BD54E4">
        <w:rPr>
          <w:rFonts w:cs="Arial"/>
        </w:rPr>
        <w:t xml:space="preserve">and services </w:t>
      </w:r>
      <w:r w:rsidR="002B435E" w:rsidRPr="00BD54E4">
        <w:rPr>
          <w:rFonts w:cs="Arial"/>
        </w:rPr>
        <w:t xml:space="preserve">believe the </w:t>
      </w:r>
      <w:bookmarkStart w:id="52" w:name="Text58"/>
      <w:r w:rsidR="00A95494" w:rsidRPr="00BD54E4">
        <w:rPr>
          <w:rFonts w:cs="Arial"/>
        </w:rPr>
        <w:fldChar w:fldCharType="begin">
          <w:ffData>
            <w:name w:val="Text58"/>
            <w:enabled/>
            <w:calcOnExit w:val="0"/>
            <w:textInput>
              <w:default w:val="City/County"/>
            </w:textInput>
          </w:ffData>
        </w:fldChar>
      </w:r>
      <w:r w:rsidR="00A95494" w:rsidRPr="00BD54E4">
        <w:rPr>
          <w:rFonts w:cs="Arial"/>
        </w:rPr>
        <w:instrText xml:space="preserve"> FORMTEXT </w:instrText>
      </w:r>
      <w:r w:rsidR="00A95494" w:rsidRPr="00BD54E4">
        <w:rPr>
          <w:rFonts w:cs="Arial"/>
        </w:rPr>
      </w:r>
      <w:r w:rsidR="00A95494" w:rsidRPr="00BD54E4">
        <w:rPr>
          <w:rFonts w:cs="Arial"/>
        </w:rPr>
        <w:fldChar w:fldCharType="separate"/>
      </w:r>
      <w:r w:rsidR="00A95494" w:rsidRPr="00BD54E4">
        <w:rPr>
          <w:rFonts w:cs="Arial"/>
          <w:noProof/>
        </w:rPr>
        <w:t>City/County</w:t>
      </w:r>
      <w:r w:rsidR="00A95494" w:rsidRPr="00BD54E4">
        <w:rPr>
          <w:rFonts w:cs="Arial"/>
        </w:rPr>
        <w:fldChar w:fldCharType="end"/>
      </w:r>
      <w:bookmarkEnd w:id="52"/>
      <w:r w:rsidR="00A95494" w:rsidRPr="00BD54E4">
        <w:rPr>
          <w:rFonts w:cs="Arial"/>
        </w:rPr>
        <w:t xml:space="preserve"> </w:t>
      </w:r>
      <w:r w:rsidR="002B435E" w:rsidRPr="00BD54E4">
        <w:rPr>
          <w:rFonts w:cs="Arial"/>
        </w:rPr>
        <w:t>has not provided</w:t>
      </w:r>
      <w:r w:rsidR="007D3DAD">
        <w:rPr>
          <w:rFonts w:cs="Arial"/>
        </w:rPr>
        <w:t xml:space="preserve"> a </w:t>
      </w:r>
      <w:r w:rsidR="002B435E" w:rsidRPr="00BD54E4">
        <w:rPr>
          <w:rFonts w:cs="Arial"/>
        </w:rPr>
        <w:t>reasonable accommodation</w:t>
      </w:r>
      <w:r w:rsidRPr="00BD54E4">
        <w:rPr>
          <w:rFonts w:cs="Arial"/>
        </w:rPr>
        <w:t>, they</w:t>
      </w:r>
      <w:r w:rsidR="00057B91" w:rsidRPr="00BD54E4">
        <w:rPr>
          <w:rFonts w:cs="Arial"/>
        </w:rPr>
        <w:t xml:space="preserve"> have the right to file a grievance</w:t>
      </w:r>
      <w:r w:rsidRPr="00BD54E4">
        <w:rPr>
          <w:rFonts w:cs="Arial"/>
        </w:rPr>
        <w:t>.</w:t>
      </w:r>
      <w:r w:rsidR="007D3DAD">
        <w:rPr>
          <w:rFonts w:cs="Arial"/>
        </w:rPr>
        <w:t xml:space="preserve">  </w:t>
      </w:r>
      <w:r w:rsidR="00057B91" w:rsidRPr="00BD54E4">
        <w:t xml:space="preserve">In accordance with </w:t>
      </w:r>
      <w:hyperlink r:id="rId52" w:history="1">
        <w:r w:rsidR="0009648A" w:rsidRPr="00BD54E4">
          <w:rPr>
            <w:rStyle w:val="Hyperlink"/>
            <w:rFonts w:cs="Arial"/>
            <w:szCs w:val="24"/>
          </w:rPr>
          <w:t>28 CFR Sec. 35.107(b)</w:t>
        </w:r>
      </w:hyperlink>
      <w:r w:rsidR="00057B91" w:rsidRPr="00BD54E4">
        <w:t xml:space="preserve">, the </w:t>
      </w:r>
      <w:bookmarkStart w:id="53" w:name="Text59"/>
      <w:r w:rsidR="00A95494" w:rsidRPr="00BD54E4">
        <w:fldChar w:fldCharType="begin">
          <w:ffData>
            <w:name w:val="Text59"/>
            <w:enabled/>
            <w:calcOnExit w:val="0"/>
            <w:textInput>
              <w:default w:val="City/County"/>
            </w:textInput>
          </w:ffData>
        </w:fldChar>
      </w:r>
      <w:r w:rsidR="00A95494" w:rsidRPr="00BD54E4">
        <w:instrText xml:space="preserve"> FORMTEXT </w:instrText>
      </w:r>
      <w:r w:rsidR="00A95494" w:rsidRPr="00BD54E4">
        <w:fldChar w:fldCharType="separate"/>
      </w:r>
      <w:r w:rsidR="00A95494" w:rsidRPr="00BD54E4">
        <w:rPr>
          <w:noProof/>
        </w:rPr>
        <w:t>City/County</w:t>
      </w:r>
      <w:r w:rsidR="00A95494" w:rsidRPr="00BD54E4">
        <w:fldChar w:fldCharType="end"/>
      </w:r>
      <w:bookmarkEnd w:id="53"/>
      <w:r w:rsidR="00A95494" w:rsidRPr="00BD54E4">
        <w:t xml:space="preserve"> </w:t>
      </w:r>
      <w:r w:rsidR="00057B91" w:rsidRPr="00BD54E4">
        <w:t xml:space="preserve">has developed </w:t>
      </w:r>
      <w:r w:rsidR="00C818E4" w:rsidRPr="00BD54E4">
        <w:t>a</w:t>
      </w:r>
      <w:r w:rsidR="00057B91" w:rsidRPr="00BD54E4">
        <w:t xml:space="preserve"> grievance procedure for the purpose of the prompt and equitable resolution of citizens’ complaints</w:t>
      </w:r>
      <w:r w:rsidR="007D3DAD">
        <w:t xml:space="preserve"> or </w:t>
      </w:r>
      <w:r w:rsidR="00057B91" w:rsidRPr="00BD54E4">
        <w:t>concerns.</w:t>
      </w:r>
      <w:r w:rsidR="00C818E4" w:rsidRPr="00BD54E4">
        <w:t xml:space="preserve">  This grievance procedure is outlined in Appen</w:t>
      </w:r>
      <w:r w:rsidR="00324AB2">
        <w:t>dix D.</w:t>
      </w:r>
    </w:p>
    <w:p w:rsidR="00F1582C" w:rsidRPr="00BD54E4" w:rsidRDefault="00F1582C" w:rsidP="000D2572">
      <w:pPr>
        <w:pStyle w:val="Heading1"/>
        <w:spacing w:before="360" w:after="120"/>
      </w:pPr>
      <w:r w:rsidRPr="00BD54E4">
        <w:t>Progress</w:t>
      </w:r>
      <w:r w:rsidR="00DF64BF">
        <w:t xml:space="preserve"> Monitoring and Transition Plan Management</w:t>
      </w:r>
    </w:p>
    <w:p w:rsidR="00B8308E" w:rsidRPr="002D7428" w:rsidRDefault="00B8308E" w:rsidP="00B8308E">
      <w:pPr>
        <w:rPr>
          <w:szCs w:val="24"/>
        </w:rPr>
      </w:pPr>
      <w:r w:rsidRPr="00BE7371">
        <w:rPr>
          <w:szCs w:val="24"/>
        </w:rPr>
        <w:t xml:space="preserve">This Transition Plan </w:t>
      </w:r>
      <w:r>
        <w:rPr>
          <w:szCs w:val="24"/>
        </w:rPr>
        <w:t xml:space="preserve">is considered to be a living document that </w:t>
      </w:r>
      <w:r w:rsidRPr="00BD54E4">
        <w:t xml:space="preserve">will continue to be updated as conditions within the </w:t>
      </w:r>
      <w:r w:rsidRPr="00BD54E4">
        <w:fldChar w:fldCharType="begin">
          <w:ffData>
            <w:name w:val="Text60"/>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r w:rsidRPr="00BD54E4">
        <w:t xml:space="preserve"> evolve.  </w:t>
      </w:r>
      <w:r>
        <w:rPr>
          <w:szCs w:val="24"/>
        </w:rPr>
        <w:t xml:space="preserve">The initial schedule is to formally review the complete document </w:t>
      </w:r>
      <w:r w:rsidR="00DF64BF">
        <w:rPr>
          <w:szCs w:val="24"/>
        </w:rPr>
        <w:t xml:space="preserve">(main body and appendices) </w:t>
      </w:r>
      <w:r>
        <w:rPr>
          <w:szCs w:val="24"/>
        </w:rPr>
        <w:t xml:space="preserve">at least once per year, to identify any need for updates.  Updates to the appendices or attachments may be made more frequently as needed.  </w:t>
      </w:r>
      <w:r w:rsidRPr="002D7428">
        <w:rPr>
          <w:szCs w:val="24"/>
        </w:rPr>
        <w:lastRenderedPageBreak/>
        <w:t xml:space="preserve">Any substantive updates to the </w:t>
      </w:r>
      <w:r w:rsidR="00DF64BF" w:rsidRPr="002D7428">
        <w:rPr>
          <w:szCs w:val="24"/>
        </w:rPr>
        <w:t xml:space="preserve">main </w:t>
      </w:r>
      <w:r w:rsidRPr="002D7428">
        <w:rPr>
          <w:szCs w:val="24"/>
        </w:rPr>
        <w:t xml:space="preserve">body of this document </w:t>
      </w:r>
      <w:r w:rsidR="00DF64BF" w:rsidRPr="002D7428">
        <w:rPr>
          <w:szCs w:val="24"/>
        </w:rPr>
        <w:t xml:space="preserve">will include a public comment period </w:t>
      </w:r>
      <w:r w:rsidR="007D467A" w:rsidRPr="002D7428">
        <w:rPr>
          <w:szCs w:val="24"/>
        </w:rPr>
        <w:t xml:space="preserve">to continue the </w:t>
      </w:r>
      <w:r w:rsidR="00464E33" w:rsidRPr="002D7428">
        <w:fldChar w:fldCharType="begin">
          <w:ffData>
            <w:name w:val="Text60"/>
            <w:enabled/>
            <w:calcOnExit w:val="0"/>
            <w:textInput>
              <w:default w:val="City/County"/>
            </w:textInput>
          </w:ffData>
        </w:fldChar>
      </w:r>
      <w:r w:rsidR="00464E33" w:rsidRPr="002D7428">
        <w:instrText xml:space="preserve"> FORMTEXT </w:instrText>
      </w:r>
      <w:r w:rsidR="00464E33" w:rsidRPr="002D7428">
        <w:fldChar w:fldCharType="separate"/>
      </w:r>
      <w:r w:rsidR="00464E33" w:rsidRPr="002D7428">
        <w:rPr>
          <w:noProof/>
        </w:rPr>
        <w:t>City's/County's</w:t>
      </w:r>
      <w:r w:rsidR="00464E33" w:rsidRPr="002D7428">
        <w:fldChar w:fldCharType="end"/>
      </w:r>
      <w:r w:rsidR="00464E33" w:rsidRPr="002D7428">
        <w:rPr>
          <w:szCs w:val="24"/>
        </w:rPr>
        <w:t xml:space="preserve"> </w:t>
      </w:r>
      <w:r w:rsidR="00DF64BF" w:rsidRPr="002D7428">
        <w:rPr>
          <w:szCs w:val="24"/>
        </w:rPr>
        <w:t>public outreach</w:t>
      </w:r>
      <w:r w:rsidR="00670CE5" w:rsidRPr="002D7428">
        <w:rPr>
          <w:szCs w:val="24"/>
        </w:rPr>
        <w:t xml:space="preserve"> effort</w:t>
      </w:r>
      <w:r w:rsidR="00464E33" w:rsidRPr="002D7428">
        <w:rPr>
          <w:szCs w:val="24"/>
        </w:rPr>
        <w:t>s</w:t>
      </w:r>
      <w:r w:rsidR="00DF64BF" w:rsidRPr="002D7428">
        <w:rPr>
          <w:szCs w:val="24"/>
        </w:rPr>
        <w:t>.</w:t>
      </w:r>
    </w:p>
    <w:p w:rsidR="00F91B58" w:rsidRPr="002D7428" w:rsidRDefault="00F91B58" w:rsidP="00AE5C3A">
      <w:r w:rsidRPr="002D7428">
        <w:rPr>
          <w:szCs w:val="24"/>
        </w:rPr>
        <w:t xml:space="preserve">The </w:t>
      </w:r>
      <w:r w:rsidRPr="002D7428">
        <w:rPr>
          <w:szCs w:val="24"/>
          <w:highlight w:val="lightGray"/>
        </w:rPr>
        <w:t>Agency Name</w:t>
      </w:r>
      <w:r w:rsidRPr="002D7428">
        <w:rPr>
          <w:szCs w:val="24"/>
        </w:rPr>
        <w:t xml:space="preserve"> recognizes that ADA compliance is an ongoing responsibility</w:t>
      </w:r>
      <w:r w:rsidR="00392A00" w:rsidRPr="002D7428">
        <w:rPr>
          <w:szCs w:val="24"/>
        </w:rPr>
        <w:t xml:space="preserve"> which will require monitoring </w:t>
      </w:r>
      <w:r w:rsidRPr="002D7428">
        <w:rPr>
          <w:szCs w:val="24"/>
        </w:rPr>
        <w:t>to identify future accessibility issues that may be encountered.  For example, facilities that currently meet ADA requirements could fall out of compliance in the future due to</w:t>
      </w:r>
      <w:r w:rsidR="00392A00" w:rsidRPr="002D7428">
        <w:rPr>
          <w:szCs w:val="24"/>
        </w:rPr>
        <w:t xml:space="preserve"> factors such as</w:t>
      </w:r>
      <w:r w:rsidRPr="002D7428">
        <w:rPr>
          <w:szCs w:val="24"/>
        </w:rPr>
        <w:t xml:space="preserve"> damage, disrepair, </w:t>
      </w:r>
      <w:r w:rsidR="00EA6213" w:rsidRPr="002D7428">
        <w:rPr>
          <w:szCs w:val="24"/>
        </w:rPr>
        <w:t xml:space="preserve">or </w:t>
      </w:r>
      <w:r w:rsidRPr="002D7428">
        <w:rPr>
          <w:szCs w:val="24"/>
        </w:rPr>
        <w:t xml:space="preserve">changes </w:t>
      </w:r>
      <w:r w:rsidR="00EA6213" w:rsidRPr="002D7428">
        <w:rPr>
          <w:szCs w:val="24"/>
        </w:rPr>
        <w:t>within public</w:t>
      </w:r>
      <w:r w:rsidRPr="002D7428">
        <w:rPr>
          <w:szCs w:val="24"/>
        </w:rPr>
        <w:t xml:space="preserve"> right</w:t>
      </w:r>
      <w:r w:rsidR="00EA6213" w:rsidRPr="002D7428">
        <w:rPr>
          <w:szCs w:val="24"/>
        </w:rPr>
        <w:t>s</w:t>
      </w:r>
      <w:r w:rsidRPr="002D7428">
        <w:rPr>
          <w:szCs w:val="24"/>
        </w:rPr>
        <w:t>-of-way that</w:t>
      </w:r>
      <w:r w:rsidR="00EA6213" w:rsidRPr="002D7428">
        <w:rPr>
          <w:szCs w:val="24"/>
        </w:rPr>
        <w:t xml:space="preserve"> could </w:t>
      </w:r>
      <w:r w:rsidRPr="002D7428">
        <w:rPr>
          <w:szCs w:val="24"/>
        </w:rPr>
        <w:t>create</w:t>
      </w:r>
      <w:r w:rsidR="00392A00" w:rsidRPr="002D7428">
        <w:rPr>
          <w:szCs w:val="24"/>
        </w:rPr>
        <w:t xml:space="preserve"> new</w:t>
      </w:r>
      <w:r w:rsidRPr="002D7428">
        <w:rPr>
          <w:szCs w:val="24"/>
        </w:rPr>
        <w:t xml:space="preserve"> accessibility</w:t>
      </w:r>
      <w:r w:rsidR="00EA6213" w:rsidRPr="002D7428">
        <w:rPr>
          <w:szCs w:val="24"/>
        </w:rPr>
        <w:t xml:space="preserve"> obstacles</w:t>
      </w:r>
      <w:r w:rsidR="00392A00" w:rsidRPr="002D7428">
        <w:rPr>
          <w:szCs w:val="24"/>
        </w:rPr>
        <w:t>.  Therefore</w:t>
      </w:r>
      <w:r w:rsidR="00097385" w:rsidRPr="002D7428">
        <w:rPr>
          <w:szCs w:val="24"/>
        </w:rPr>
        <w:t>,</w:t>
      </w:r>
      <w:r w:rsidR="00392A00" w:rsidRPr="002D7428">
        <w:rPr>
          <w:szCs w:val="24"/>
        </w:rPr>
        <w:t xml:space="preserve"> </w:t>
      </w:r>
      <w:r w:rsidRPr="002D7428">
        <w:rPr>
          <w:szCs w:val="24"/>
        </w:rPr>
        <w:t xml:space="preserve">the </w:t>
      </w:r>
      <w:r w:rsidR="005C32FD" w:rsidRPr="002D7428">
        <w:t>ADA Title II Coordinator and Transition Plan Implementation Coordinator</w:t>
      </w:r>
      <w:r w:rsidR="005C32FD" w:rsidRPr="002D7428">
        <w:rPr>
          <w:szCs w:val="24"/>
        </w:rPr>
        <w:t xml:space="preserve"> </w:t>
      </w:r>
      <w:r w:rsidRPr="002D7428">
        <w:rPr>
          <w:szCs w:val="24"/>
        </w:rPr>
        <w:t xml:space="preserve">will establish an </w:t>
      </w:r>
      <w:r w:rsidR="00AE5C3A" w:rsidRPr="002D7428">
        <w:t xml:space="preserve">on-going monitoring/inspection program </w:t>
      </w:r>
      <w:r w:rsidR="005C32FD" w:rsidRPr="002D7428">
        <w:rPr>
          <w:highlight w:val="lightGray"/>
        </w:rPr>
        <w:t>or process</w:t>
      </w:r>
      <w:r w:rsidR="005C32FD" w:rsidRPr="002D7428">
        <w:t xml:space="preserve"> </w:t>
      </w:r>
      <w:r w:rsidR="00AE5C3A" w:rsidRPr="002D7428">
        <w:t>to ensure that facilities continue to comply with ADA requirements</w:t>
      </w:r>
      <w:r w:rsidRPr="002D7428">
        <w:t>.</w:t>
      </w:r>
      <w:r w:rsidR="00392A00" w:rsidRPr="002D7428">
        <w:t xml:space="preserve">  Agency employees will also be</w:t>
      </w:r>
      <w:r w:rsidR="00F40C63" w:rsidRPr="002D7428">
        <w:t xml:space="preserve"> encouraged to report any accessibility concerns o</w:t>
      </w:r>
      <w:r w:rsidR="00605AB8" w:rsidRPr="002D7428">
        <w:t>r</w:t>
      </w:r>
      <w:r w:rsidR="00F40C63" w:rsidRPr="002D7428">
        <w:t xml:space="preserve"> d</w:t>
      </w:r>
      <w:r w:rsidR="00392A00" w:rsidRPr="002D7428">
        <w:t>eficiencies</w:t>
      </w:r>
      <w:r w:rsidR="00F40C63" w:rsidRPr="002D7428">
        <w:t xml:space="preserve"> that</w:t>
      </w:r>
      <w:r w:rsidR="00AE5A1E" w:rsidRPr="002D7428">
        <w:t xml:space="preserve"> are </w:t>
      </w:r>
      <w:r w:rsidR="00F40C63" w:rsidRPr="002D7428">
        <w:t>identified.</w:t>
      </w:r>
    </w:p>
    <w:p w:rsidR="00E2517A" w:rsidRPr="00BD54E4" w:rsidRDefault="00E2517A" w:rsidP="000D2572">
      <w:pPr>
        <w:pStyle w:val="Heading1"/>
        <w:spacing w:before="360" w:after="120"/>
      </w:pPr>
      <w:r>
        <w:t>Formal Adoption of ADA Transition Plan</w:t>
      </w:r>
    </w:p>
    <w:p w:rsidR="00E2517A" w:rsidRDefault="00E2517A" w:rsidP="004C7FB1">
      <w:pPr>
        <w:spacing w:after="0"/>
      </w:pPr>
      <w:r>
        <w:t xml:space="preserve">This ADA Transition Plan </w:t>
      </w:r>
      <w:r w:rsidRPr="00E2517A">
        <w:rPr>
          <w:highlight w:val="lightGray"/>
        </w:rPr>
        <w:t>or, updated ADA Transition Plan</w:t>
      </w:r>
      <w:r>
        <w:t xml:space="preserve"> is hereby adopted by the </w:t>
      </w:r>
      <w:r w:rsidRPr="00BD54E4">
        <w:fldChar w:fldCharType="begin">
          <w:ffData>
            <w:name w:val="Text49"/>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r>
        <w:t xml:space="preserve">, effective </w:t>
      </w:r>
      <w:r w:rsidRPr="00E2517A">
        <w:rPr>
          <w:highlight w:val="lightGray"/>
        </w:rPr>
        <w:t>Month</w:t>
      </w:r>
      <w:r>
        <w:t xml:space="preserve"> of </w:t>
      </w:r>
      <w:r w:rsidRPr="00E2517A">
        <w:rPr>
          <w:highlight w:val="lightGray"/>
        </w:rPr>
        <w:t>Year</w:t>
      </w:r>
      <w:r>
        <w:t>.</w:t>
      </w:r>
    </w:p>
    <w:p w:rsidR="00E2517A" w:rsidRDefault="00E2517A" w:rsidP="004C7FB1">
      <w:pPr>
        <w:spacing w:before="360" w:after="0"/>
      </w:pPr>
      <w:r>
        <w:t xml:space="preserve">     Signed:</w:t>
      </w:r>
    </w:p>
    <w:p w:rsidR="00E2517A" w:rsidRDefault="00E2517A" w:rsidP="002B5714">
      <w:pPr>
        <w:spacing w:after="0"/>
      </w:pPr>
    </w:p>
    <w:p w:rsidR="002B5714" w:rsidRDefault="002B5714" w:rsidP="002B5714">
      <w:pPr>
        <w:spacing w:after="0"/>
      </w:pPr>
    </w:p>
    <w:p w:rsidR="002B5714" w:rsidRDefault="002B5714" w:rsidP="002B5714">
      <w:pPr>
        <w:spacing w:after="0"/>
      </w:pPr>
      <w:r>
        <w:t xml:space="preserve">     ___________________________________       _______________</w:t>
      </w:r>
    </w:p>
    <w:p w:rsidR="00E2517A" w:rsidRDefault="00E2517A" w:rsidP="002B5714">
      <w:pPr>
        <w:spacing w:after="0"/>
      </w:pPr>
      <w:r>
        <w:t xml:space="preserve">     </w:t>
      </w:r>
      <w:r w:rsidR="002B5714" w:rsidRPr="00BD54E4">
        <w:t>ADA Title II Coordinator</w:t>
      </w:r>
      <w:r>
        <w:t xml:space="preserve">                                          Date</w:t>
      </w:r>
    </w:p>
    <w:p w:rsidR="00E2517A" w:rsidRDefault="00E2517A" w:rsidP="002B5714">
      <w:pPr>
        <w:spacing w:after="0"/>
      </w:pPr>
    </w:p>
    <w:p w:rsidR="002B5714" w:rsidRDefault="002B5714" w:rsidP="002B5714">
      <w:pPr>
        <w:spacing w:after="0"/>
      </w:pPr>
    </w:p>
    <w:p w:rsidR="002B5714" w:rsidRDefault="002B5714" w:rsidP="002B5714">
      <w:pPr>
        <w:spacing w:after="0"/>
      </w:pPr>
      <w:r>
        <w:t xml:space="preserve">     ___________________________________       _______________</w:t>
      </w:r>
    </w:p>
    <w:p w:rsidR="002B5714" w:rsidRDefault="002B5714" w:rsidP="002B5714">
      <w:pPr>
        <w:spacing w:after="0"/>
      </w:pPr>
      <w:r>
        <w:t xml:space="preserve">     ADA Transition Plan Implementation Coord.      Date</w:t>
      </w:r>
    </w:p>
    <w:p w:rsidR="002B5714" w:rsidRDefault="002B5714" w:rsidP="002B5714">
      <w:pPr>
        <w:spacing w:after="0"/>
      </w:pPr>
    </w:p>
    <w:p w:rsidR="002B5714" w:rsidRDefault="002B5714" w:rsidP="002B5714">
      <w:pPr>
        <w:spacing w:after="0"/>
      </w:pPr>
    </w:p>
    <w:p w:rsidR="002B5714" w:rsidRDefault="002B5714" w:rsidP="002B5714">
      <w:pPr>
        <w:spacing w:after="0"/>
      </w:pPr>
      <w:r>
        <w:t xml:space="preserve">     ___________________________________       _______________</w:t>
      </w:r>
    </w:p>
    <w:p w:rsidR="002B5714" w:rsidRDefault="002B5714" w:rsidP="002B5714">
      <w:pPr>
        <w:spacing w:after="0"/>
      </w:pPr>
      <w:r>
        <w:t xml:space="preserve">     Authorizing Official                                                  Date</w:t>
      </w:r>
    </w:p>
    <w:p w:rsidR="005B47C7" w:rsidRDefault="005B47C7">
      <w:pPr>
        <w:rPr>
          <w:rFonts w:asciiTheme="majorHAnsi" w:eastAsiaTheme="majorEastAsia" w:hAnsiTheme="majorHAnsi" w:cstheme="majorBidi"/>
          <w:b/>
          <w:bCs/>
          <w:color w:val="365F91" w:themeColor="accent1" w:themeShade="BF"/>
          <w:sz w:val="32"/>
          <w:szCs w:val="28"/>
        </w:rPr>
      </w:pPr>
      <w:r>
        <w:br w:type="page"/>
      </w:r>
    </w:p>
    <w:p w:rsidR="00F1582C" w:rsidRDefault="00F1582C" w:rsidP="008C0408">
      <w:pPr>
        <w:pStyle w:val="Heading1"/>
        <w:jc w:val="center"/>
      </w:pPr>
      <w:r w:rsidRPr="00BD54E4">
        <w:lastRenderedPageBreak/>
        <w:t>Appendices</w:t>
      </w:r>
    </w:p>
    <w:p w:rsidR="00F1582C" w:rsidRPr="00F3010E" w:rsidRDefault="00F1582C" w:rsidP="00852E10">
      <w:pPr>
        <w:pStyle w:val="Heading2"/>
        <w:numPr>
          <w:ilvl w:val="0"/>
          <w:numId w:val="8"/>
        </w:numPr>
        <w:spacing w:before="360" w:after="200"/>
        <w:rPr>
          <w:color w:val="365F91" w:themeColor="accent1" w:themeShade="BF"/>
        </w:rPr>
      </w:pPr>
      <w:r w:rsidRPr="00F3010E">
        <w:rPr>
          <w:color w:val="365F91" w:themeColor="accent1" w:themeShade="BF"/>
        </w:rPr>
        <w:t>Self-Evaluation</w:t>
      </w:r>
    </w:p>
    <w:p w:rsidR="00DA6D8F" w:rsidRPr="00DD3437" w:rsidRDefault="00D10A6F" w:rsidP="00DA6D8F">
      <w:pPr>
        <w:ind w:firstLine="720"/>
        <w:rPr>
          <w:rFonts w:asciiTheme="majorHAnsi" w:hAnsiTheme="majorHAnsi"/>
          <w:b/>
          <w:color w:val="4F81BD" w:themeColor="accent1"/>
        </w:rPr>
      </w:pPr>
      <w:r w:rsidRPr="00DD3437">
        <w:rPr>
          <w:rFonts w:asciiTheme="majorHAnsi" w:hAnsiTheme="majorHAnsi"/>
          <w:b/>
          <w:color w:val="4F81BD" w:themeColor="accent1"/>
        </w:rPr>
        <w:t>A1.  Communications</w:t>
      </w:r>
      <w:r w:rsidR="00DA6D8F" w:rsidRPr="00DD3437">
        <w:rPr>
          <w:rFonts w:asciiTheme="majorHAnsi" w:hAnsiTheme="majorHAnsi"/>
          <w:b/>
          <w:color w:val="4F81BD" w:themeColor="accent1"/>
        </w:rPr>
        <w:t>, Information &amp; Facility Signage</w:t>
      </w:r>
    </w:p>
    <w:p w:rsidR="00DA6D8F" w:rsidRPr="00DD3437" w:rsidRDefault="00D10A6F" w:rsidP="00DA6D8F">
      <w:pPr>
        <w:ind w:firstLine="720"/>
        <w:rPr>
          <w:rFonts w:asciiTheme="majorHAnsi" w:hAnsiTheme="majorHAnsi"/>
          <w:b/>
          <w:color w:val="4F81BD" w:themeColor="accent1"/>
        </w:rPr>
      </w:pPr>
      <w:r w:rsidRPr="00DD3437">
        <w:rPr>
          <w:rFonts w:asciiTheme="majorHAnsi" w:hAnsiTheme="majorHAnsi"/>
          <w:b/>
          <w:color w:val="4F81BD" w:themeColor="accent1"/>
        </w:rPr>
        <w:t>A2.  Building Facilities</w:t>
      </w:r>
      <w:r w:rsidR="00292F30" w:rsidRPr="00DD3437">
        <w:rPr>
          <w:rFonts w:asciiTheme="majorHAnsi" w:hAnsiTheme="majorHAnsi"/>
          <w:b/>
          <w:color w:val="4F81BD" w:themeColor="accent1"/>
        </w:rPr>
        <w:t xml:space="preserve"> &amp; Related Parking Lots/</w:t>
      </w:r>
      <w:r w:rsidR="00411D3E" w:rsidRPr="00DD3437">
        <w:rPr>
          <w:rFonts w:asciiTheme="majorHAnsi" w:hAnsiTheme="majorHAnsi"/>
          <w:b/>
          <w:color w:val="4F81BD" w:themeColor="accent1"/>
        </w:rPr>
        <w:t>Facilities</w:t>
      </w:r>
    </w:p>
    <w:p w:rsidR="00D10A6F" w:rsidRPr="00DD3437" w:rsidRDefault="00D10A6F" w:rsidP="00DA6D8F">
      <w:pPr>
        <w:ind w:firstLine="720"/>
        <w:rPr>
          <w:rFonts w:asciiTheme="majorHAnsi" w:hAnsiTheme="majorHAnsi"/>
          <w:b/>
          <w:color w:val="4F81BD" w:themeColor="accent1"/>
        </w:rPr>
      </w:pPr>
      <w:r w:rsidRPr="00DD3437">
        <w:rPr>
          <w:rFonts w:asciiTheme="majorHAnsi" w:hAnsiTheme="majorHAnsi"/>
          <w:b/>
          <w:color w:val="4F81BD" w:themeColor="accent1"/>
        </w:rPr>
        <w:t xml:space="preserve">A3. </w:t>
      </w:r>
      <w:r w:rsidR="00AE03D5" w:rsidRPr="00DD3437">
        <w:rPr>
          <w:rFonts w:asciiTheme="majorHAnsi" w:hAnsiTheme="majorHAnsi"/>
          <w:b/>
          <w:color w:val="4F81BD" w:themeColor="accent1"/>
        </w:rPr>
        <w:t xml:space="preserve"> </w:t>
      </w:r>
      <w:r w:rsidRPr="00DD3437">
        <w:rPr>
          <w:rFonts w:asciiTheme="majorHAnsi" w:hAnsiTheme="majorHAnsi"/>
          <w:b/>
          <w:color w:val="4F81BD" w:themeColor="accent1"/>
        </w:rPr>
        <w:t>Pedestrian Facilities</w:t>
      </w:r>
      <w:r w:rsidR="00E325C2" w:rsidRPr="00DD3437">
        <w:rPr>
          <w:rFonts w:asciiTheme="majorHAnsi" w:hAnsiTheme="majorHAnsi"/>
          <w:b/>
          <w:color w:val="4F81BD" w:themeColor="accent1"/>
        </w:rPr>
        <w:t xml:space="preserve"> / Public Rights-of-Way</w:t>
      </w:r>
    </w:p>
    <w:p w:rsidR="00F1582C" w:rsidRPr="00F3010E" w:rsidRDefault="00F1582C" w:rsidP="00F1582C">
      <w:pPr>
        <w:pStyle w:val="Heading2"/>
        <w:numPr>
          <w:ilvl w:val="0"/>
          <w:numId w:val="8"/>
        </w:numPr>
        <w:rPr>
          <w:color w:val="365F91" w:themeColor="accent1" w:themeShade="BF"/>
        </w:rPr>
      </w:pPr>
      <w:r w:rsidRPr="00F3010E">
        <w:rPr>
          <w:color w:val="365F91" w:themeColor="accent1" w:themeShade="BF"/>
        </w:rPr>
        <w:t xml:space="preserve">Schedule </w:t>
      </w:r>
      <w:r w:rsidR="00B404B9" w:rsidRPr="00F3010E">
        <w:rPr>
          <w:color w:val="365F91" w:themeColor="accent1" w:themeShade="BF"/>
        </w:rPr>
        <w:t>and</w:t>
      </w:r>
      <w:r w:rsidRPr="00F3010E">
        <w:rPr>
          <w:color w:val="365F91" w:themeColor="accent1" w:themeShade="BF"/>
        </w:rPr>
        <w:t xml:space="preserve"> Budget Information</w:t>
      </w:r>
    </w:p>
    <w:p w:rsidR="00F1582C" w:rsidRPr="00F3010E" w:rsidRDefault="00F1582C" w:rsidP="00F1582C">
      <w:pPr>
        <w:pStyle w:val="Heading2"/>
        <w:numPr>
          <w:ilvl w:val="0"/>
          <w:numId w:val="8"/>
        </w:numPr>
        <w:rPr>
          <w:color w:val="365F91" w:themeColor="accent1" w:themeShade="BF"/>
        </w:rPr>
      </w:pPr>
      <w:r w:rsidRPr="00F3010E">
        <w:rPr>
          <w:color w:val="365F91" w:themeColor="accent1" w:themeShade="BF"/>
        </w:rPr>
        <w:t>Public Outreach</w:t>
      </w:r>
    </w:p>
    <w:p w:rsidR="00F1582C" w:rsidRPr="00F3010E" w:rsidRDefault="00FB25F2" w:rsidP="00F1582C">
      <w:pPr>
        <w:pStyle w:val="Heading2"/>
        <w:numPr>
          <w:ilvl w:val="0"/>
          <w:numId w:val="8"/>
        </w:numPr>
        <w:rPr>
          <w:color w:val="365F91" w:themeColor="accent1" w:themeShade="BF"/>
        </w:rPr>
      </w:pPr>
      <w:r w:rsidRPr="00F3010E">
        <w:rPr>
          <w:color w:val="365F91" w:themeColor="accent1" w:themeShade="BF"/>
        </w:rPr>
        <w:t xml:space="preserve">Public Notice of ADA Requirements and </w:t>
      </w:r>
      <w:r w:rsidR="00F1582C" w:rsidRPr="00F3010E">
        <w:rPr>
          <w:color w:val="365F91" w:themeColor="accent1" w:themeShade="BF"/>
        </w:rPr>
        <w:t>Grievance Procedure</w:t>
      </w:r>
    </w:p>
    <w:p w:rsidR="00F1582C" w:rsidRPr="00F3010E" w:rsidRDefault="00F1582C" w:rsidP="00F1582C">
      <w:pPr>
        <w:pStyle w:val="Heading2"/>
        <w:numPr>
          <w:ilvl w:val="0"/>
          <w:numId w:val="8"/>
        </w:numPr>
        <w:rPr>
          <w:color w:val="365F91" w:themeColor="accent1" w:themeShade="BF"/>
        </w:rPr>
      </w:pPr>
      <w:r w:rsidRPr="00F3010E">
        <w:rPr>
          <w:color w:val="365F91" w:themeColor="accent1" w:themeShade="BF"/>
        </w:rPr>
        <w:t>Contact Information</w:t>
      </w:r>
    </w:p>
    <w:p w:rsidR="00F1582C" w:rsidRPr="00F3010E" w:rsidRDefault="00F1582C" w:rsidP="00F1582C">
      <w:pPr>
        <w:pStyle w:val="Heading2"/>
        <w:numPr>
          <w:ilvl w:val="0"/>
          <w:numId w:val="8"/>
        </w:numPr>
        <w:rPr>
          <w:color w:val="365F91" w:themeColor="accent1" w:themeShade="BF"/>
        </w:rPr>
      </w:pPr>
      <w:r w:rsidRPr="00F3010E">
        <w:rPr>
          <w:color w:val="365F91" w:themeColor="accent1" w:themeShade="BF"/>
        </w:rPr>
        <w:t xml:space="preserve">Agency </w:t>
      </w:r>
      <w:r w:rsidR="008A5F83" w:rsidRPr="00F3010E">
        <w:rPr>
          <w:color w:val="365F91" w:themeColor="accent1" w:themeShade="BF"/>
        </w:rPr>
        <w:t>ADA Design Standards and Improvement/Compliance Procedures</w:t>
      </w:r>
    </w:p>
    <w:p w:rsidR="00F1582C" w:rsidRPr="00F3010E" w:rsidRDefault="00F1582C" w:rsidP="00F1582C">
      <w:pPr>
        <w:pStyle w:val="Heading2"/>
        <w:numPr>
          <w:ilvl w:val="0"/>
          <w:numId w:val="8"/>
        </w:numPr>
        <w:rPr>
          <w:color w:val="365F91" w:themeColor="accent1" w:themeShade="BF"/>
        </w:rPr>
      </w:pPr>
      <w:r w:rsidRPr="00F3010E">
        <w:rPr>
          <w:color w:val="365F91" w:themeColor="accent1" w:themeShade="BF"/>
        </w:rPr>
        <w:t>Glossary of Terms</w:t>
      </w:r>
    </w:p>
    <w:p w:rsidR="00F1582C" w:rsidRPr="00BD54E4" w:rsidRDefault="00F1582C">
      <w:r w:rsidRPr="00BD54E4">
        <w:br w:type="page"/>
      </w:r>
    </w:p>
    <w:p w:rsidR="00CF6AFD" w:rsidRDefault="00F1582C" w:rsidP="008C0408">
      <w:pPr>
        <w:pStyle w:val="Heading1"/>
        <w:jc w:val="center"/>
      </w:pPr>
      <w:r w:rsidRPr="00BD54E4">
        <w:lastRenderedPageBreak/>
        <w:t>Appendix A – Self-Evaluation</w:t>
      </w:r>
    </w:p>
    <w:p w:rsidR="00D10A6F" w:rsidRPr="00CF6AFD" w:rsidRDefault="00D10A6F" w:rsidP="00AF1896">
      <w:pPr>
        <w:spacing w:before="360" w:after="120"/>
        <w:rPr>
          <w:szCs w:val="24"/>
        </w:rPr>
      </w:pPr>
      <w:r>
        <w:rPr>
          <w:szCs w:val="24"/>
        </w:rPr>
        <w:t>A</w:t>
      </w:r>
      <w:r w:rsidRPr="00CF6AFD">
        <w:rPr>
          <w:szCs w:val="24"/>
        </w:rPr>
        <w:t xml:space="preserve"> public entity that employs 50 or more persons is required, for at least three years following the completion of the self-evaluation, to maintain on file and make available for public inspection:</w:t>
      </w:r>
    </w:p>
    <w:p w:rsidR="00D10A6F" w:rsidRPr="00CF6AFD" w:rsidRDefault="00D10A6F" w:rsidP="00D10A6F">
      <w:pPr>
        <w:pStyle w:val="ListParagraph"/>
        <w:numPr>
          <w:ilvl w:val="0"/>
          <w:numId w:val="23"/>
        </w:numPr>
        <w:spacing w:after="0"/>
        <w:rPr>
          <w:szCs w:val="24"/>
        </w:rPr>
      </w:pPr>
      <w:r w:rsidRPr="00CF6AFD">
        <w:rPr>
          <w:szCs w:val="24"/>
        </w:rPr>
        <w:t>A list of the interested persons consulted;</w:t>
      </w:r>
    </w:p>
    <w:p w:rsidR="00D10A6F" w:rsidRPr="00242E49" w:rsidRDefault="00D10A6F" w:rsidP="00D10A6F">
      <w:pPr>
        <w:pStyle w:val="ListParagraph"/>
        <w:numPr>
          <w:ilvl w:val="0"/>
          <w:numId w:val="23"/>
        </w:numPr>
        <w:spacing w:after="0"/>
        <w:rPr>
          <w:szCs w:val="24"/>
        </w:rPr>
      </w:pPr>
      <w:r w:rsidRPr="00242E49">
        <w:rPr>
          <w:szCs w:val="24"/>
        </w:rPr>
        <w:t>A description of areas examined and any problems identified; and,</w:t>
      </w:r>
    </w:p>
    <w:p w:rsidR="00D10A6F" w:rsidRPr="00242E49" w:rsidRDefault="00D10A6F" w:rsidP="0023511D">
      <w:pPr>
        <w:pStyle w:val="ListParagraph"/>
        <w:numPr>
          <w:ilvl w:val="0"/>
          <w:numId w:val="23"/>
        </w:numPr>
        <w:spacing w:after="0"/>
        <w:rPr>
          <w:szCs w:val="24"/>
        </w:rPr>
      </w:pPr>
      <w:r w:rsidRPr="00242E49">
        <w:rPr>
          <w:szCs w:val="24"/>
        </w:rPr>
        <w:t>A description of any modifications made.</w:t>
      </w:r>
    </w:p>
    <w:p w:rsidR="00CF6AFD" w:rsidRPr="00201CF3" w:rsidRDefault="0023511D" w:rsidP="0023511D">
      <w:pPr>
        <w:pStyle w:val="Heading1"/>
        <w:spacing w:before="360"/>
        <w:rPr>
          <w:color w:val="4F81BD" w:themeColor="accent1"/>
          <w:sz w:val="28"/>
        </w:rPr>
      </w:pPr>
      <w:r w:rsidRPr="00201CF3">
        <w:rPr>
          <w:color w:val="4F81BD" w:themeColor="accent1"/>
          <w:sz w:val="28"/>
        </w:rPr>
        <w:t>Interested Persons Consulted</w:t>
      </w:r>
    </w:p>
    <w:p w:rsidR="0023511D" w:rsidRDefault="0023511D" w:rsidP="0023511D">
      <w:pPr>
        <w:spacing w:after="0"/>
      </w:pPr>
      <w:r w:rsidRPr="00BD54E4">
        <w:fldChar w:fldCharType="begin">
          <w:ffData>
            <w:name w:val="Text79"/>
            <w:enabled/>
            <w:calcOnExit w:val="0"/>
            <w:textInput>
              <w:default w:val="Insert Summary of Public Outreach here:"/>
            </w:textInput>
          </w:ffData>
        </w:fldChar>
      </w:r>
      <w:r w:rsidRPr="00BD54E4">
        <w:instrText xml:space="preserve"> FORMTEXT </w:instrText>
      </w:r>
      <w:r w:rsidRPr="00BD54E4">
        <w:fldChar w:fldCharType="separate"/>
      </w:r>
      <w:r>
        <w:rPr>
          <w:noProof/>
        </w:rPr>
        <w:t>Provide a list of interested persons who were consulted during the self-evaluation process, along with their comments/suggestions and descriptions of follow-up to address accessibility items or concerns that may have been identified.</w:t>
      </w:r>
      <w:r w:rsidRPr="00BD54E4">
        <w:fldChar w:fldCharType="end"/>
      </w:r>
    </w:p>
    <w:p w:rsidR="00CF6AFD" w:rsidRDefault="00CF6AFD" w:rsidP="00CF6AFD"/>
    <w:p w:rsidR="002021E5" w:rsidRDefault="002021E5" w:rsidP="00CF6AFD"/>
    <w:p w:rsidR="002021E5" w:rsidRDefault="002021E5" w:rsidP="00CF6AFD"/>
    <w:p w:rsidR="002021E5" w:rsidRDefault="002021E5" w:rsidP="00CF6AFD"/>
    <w:p w:rsidR="002021E5" w:rsidRDefault="002021E5" w:rsidP="00CF6AFD"/>
    <w:p w:rsidR="002021E5" w:rsidRDefault="002021E5" w:rsidP="00CF6AFD"/>
    <w:p w:rsidR="002021E5" w:rsidRDefault="002021E5" w:rsidP="00CF6AFD"/>
    <w:p w:rsidR="0093569F" w:rsidRDefault="0093569F" w:rsidP="0093569F">
      <w:pPr>
        <w:spacing w:after="0"/>
        <w:rPr>
          <w:szCs w:val="24"/>
        </w:rPr>
      </w:pPr>
    </w:p>
    <w:p w:rsidR="002021E5" w:rsidRDefault="0093569F" w:rsidP="0093569F">
      <w:pPr>
        <w:spacing w:after="0"/>
      </w:pPr>
      <w:r>
        <w:t>Descriptions of areas examined, problems identified and any modifications made are listed in the following sections A1, A2 and A3.</w:t>
      </w:r>
    </w:p>
    <w:p w:rsidR="00B47770" w:rsidRDefault="00B47770" w:rsidP="0093569F">
      <w:pPr>
        <w:spacing w:after="0"/>
      </w:pPr>
    </w:p>
    <w:p w:rsidR="00B47770" w:rsidRDefault="00B47770" w:rsidP="0093569F">
      <w:pPr>
        <w:spacing w:after="0"/>
      </w:pPr>
    </w:p>
    <w:p w:rsidR="00B47770" w:rsidRDefault="00B47770" w:rsidP="0093569F">
      <w:pPr>
        <w:spacing w:after="0"/>
      </w:pPr>
    </w:p>
    <w:p w:rsidR="00B47770" w:rsidRDefault="00B47770" w:rsidP="0093569F">
      <w:pPr>
        <w:spacing w:after="0"/>
      </w:pPr>
    </w:p>
    <w:p w:rsidR="00B47770" w:rsidRDefault="00B47770" w:rsidP="0093569F">
      <w:pPr>
        <w:spacing w:after="0"/>
      </w:pPr>
    </w:p>
    <w:p w:rsidR="002021E5" w:rsidRPr="00CF6AFD" w:rsidRDefault="002021E5" w:rsidP="00CF6AFD"/>
    <w:p w:rsidR="00F1582C" w:rsidRPr="00201CF3" w:rsidRDefault="00201CF3" w:rsidP="00B9518B">
      <w:pPr>
        <w:pStyle w:val="Heading1"/>
        <w:spacing w:before="360"/>
        <w:jc w:val="center"/>
        <w:rPr>
          <w:color w:val="4F81BD" w:themeColor="accent1"/>
          <w:sz w:val="28"/>
        </w:rPr>
      </w:pPr>
      <w:r w:rsidRPr="00201CF3">
        <w:rPr>
          <w:color w:val="4F81BD" w:themeColor="accent1"/>
          <w:sz w:val="28"/>
        </w:rPr>
        <w:lastRenderedPageBreak/>
        <w:t>A1.  Communications, Information &amp; Facility Signage</w:t>
      </w:r>
    </w:p>
    <w:p w:rsidR="002021E5" w:rsidRDefault="002021E5" w:rsidP="008C60D3">
      <w:pPr>
        <w:spacing w:before="200"/>
        <w:rPr>
          <w:b/>
          <w:szCs w:val="24"/>
        </w:rPr>
      </w:pPr>
      <w:r w:rsidRPr="00893530">
        <w:rPr>
          <w:szCs w:val="24"/>
        </w:rPr>
        <w:t xml:space="preserve">The </w:t>
      </w:r>
      <w:r w:rsidRPr="00893530">
        <w:rPr>
          <w:szCs w:val="24"/>
        </w:rPr>
        <w:fldChar w:fldCharType="begin">
          <w:ffData>
            <w:name w:val="Text10"/>
            <w:enabled/>
            <w:calcOnExit w:val="0"/>
            <w:textInput>
              <w:default w:val="City/County"/>
            </w:textInput>
          </w:ffData>
        </w:fldChar>
      </w:r>
      <w:r w:rsidRPr="00893530">
        <w:rPr>
          <w:szCs w:val="24"/>
        </w:rPr>
        <w:instrText xml:space="preserve"> FORMTEXT </w:instrText>
      </w:r>
      <w:r w:rsidRPr="00893530">
        <w:rPr>
          <w:szCs w:val="24"/>
        </w:rPr>
      </w:r>
      <w:r w:rsidRPr="00893530">
        <w:rPr>
          <w:szCs w:val="24"/>
        </w:rPr>
        <w:fldChar w:fldCharType="separate"/>
      </w:r>
      <w:r w:rsidRPr="00893530">
        <w:rPr>
          <w:noProof/>
          <w:szCs w:val="24"/>
        </w:rPr>
        <w:t>City/County</w:t>
      </w:r>
      <w:r w:rsidRPr="00893530">
        <w:rPr>
          <w:szCs w:val="24"/>
        </w:rPr>
        <w:fldChar w:fldCharType="end"/>
      </w:r>
      <w:r w:rsidRPr="00893530">
        <w:rPr>
          <w:szCs w:val="24"/>
        </w:rPr>
        <w:t xml:space="preserve"> has conducted a detailed </w:t>
      </w:r>
      <w:r w:rsidRPr="00D10A6F">
        <w:rPr>
          <w:szCs w:val="24"/>
        </w:rPr>
        <w:t>evaluation of its communications, information and</w:t>
      </w:r>
      <w:r>
        <w:rPr>
          <w:szCs w:val="24"/>
        </w:rPr>
        <w:t xml:space="preserve"> facility</w:t>
      </w:r>
      <w:r w:rsidRPr="00D10A6F">
        <w:rPr>
          <w:szCs w:val="24"/>
        </w:rPr>
        <w:t xml:space="preserve"> signage with regard to the ADA Title II requirements</w:t>
      </w:r>
      <w:r w:rsidR="002B7A28">
        <w:rPr>
          <w:szCs w:val="24"/>
        </w:rPr>
        <w:t xml:space="preserve">.  The results </w:t>
      </w:r>
      <w:r w:rsidR="009F1FA1">
        <w:rPr>
          <w:szCs w:val="24"/>
        </w:rPr>
        <w:t xml:space="preserve">are </w:t>
      </w:r>
      <w:r w:rsidR="000368B4">
        <w:rPr>
          <w:szCs w:val="24"/>
        </w:rPr>
        <w:t xml:space="preserve">listed </w:t>
      </w:r>
      <w:r w:rsidR="009F1FA1">
        <w:rPr>
          <w:szCs w:val="24"/>
        </w:rPr>
        <w:t>as follows.</w:t>
      </w:r>
    </w:p>
    <w:p w:rsidR="006E2E96" w:rsidRPr="006E2E96" w:rsidRDefault="006E2E96" w:rsidP="008C60D3">
      <w:pPr>
        <w:spacing w:before="200"/>
        <w:rPr>
          <w:b/>
          <w:szCs w:val="24"/>
        </w:rPr>
      </w:pPr>
      <w:r w:rsidRPr="006E2E96">
        <w:rPr>
          <w:b/>
          <w:szCs w:val="24"/>
        </w:rPr>
        <w:t>Inventory &amp; Findings</w:t>
      </w:r>
    </w:p>
    <w:p w:rsidR="006E2E96" w:rsidRPr="002B7A28" w:rsidRDefault="000F0BC9" w:rsidP="00C13190">
      <w:pPr>
        <w:spacing w:before="200" w:after="120"/>
        <w:rPr>
          <w:szCs w:val="24"/>
          <w:highlight w:val="lightGray"/>
        </w:rPr>
      </w:pPr>
      <w:r w:rsidRPr="002B7A28">
        <w:rPr>
          <w:szCs w:val="24"/>
          <w:highlight w:val="lightGray"/>
        </w:rPr>
        <w:t xml:space="preserve">Add to this section </w:t>
      </w:r>
      <w:r w:rsidR="006E2E96" w:rsidRPr="002B7A28">
        <w:rPr>
          <w:szCs w:val="24"/>
          <w:highlight w:val="lightGray"/>
        </w:rPr>
        <w:t xml:space="preserve">a detailed listing of inventory items and findings from the self-evaluation, for the following </w:t>
      </w:r>
      <w:r w:rsidR="009A2E67">
        <w:rPr>
          <w:szCs w:val="24"/>
          <w:highlight w:val="lightGray"/>
        </w:rPr>
        <w:t xml:space="preserve">topic </w:t>
      </w:r>
      <w:r w:rsidR="006E2E96" w:rsidRPr="002B7A28">
        <w:rPr>
          <w:szCs w:val="24"/>
          <w:highlight w:val="lightGray"/>
        </w:rPr>
        <w:t>categories</w:t>
      </w:r>
      <w:r w:rsidR="0087496B">
        <w:rPr>
          <w:szCs w:val="24"/>
          <w:highlight w:val="lightGray"/>
        </w:rPr>
        <w:t>/</w:t>
      </w:r>
      <w:r w:rsidR="00460DE9">
        <w:rPr>
          <w:szCs w:val="24"/>
          <w:highlight w:val="lightGray"/>
        </w:rPr>
        <w:t>areas regarding Communications</w:t>
      </w:r>
      <w:r w:rsidR="006E2E96" w:rsidRPr="002B7A28">
        <w:rPr>
          <w:szCs w:val="24"/>
          <w:highlight w:val="lightGray"/>
        </w:rPr>
        <w:t>.</w:t>
      </w:r>
    </w:p>
    <w:p w:rsidR="002B7A28" w:rsidRPr="002B7A28" w:rsidRDefault="002B7A28" w:rsidP="002B7A28">
      <w:pPr>
        <w:pStyle w:val="ListParagraph"/>
        <w:numPr>
          <w:ilvl w:val="0"/>
          <w:numId w:val="24"/>
        </w:numPr>
        <w:spacing w:after="0"/>
        <w:rPr>
          <w:highlight w:val="lightGray"/>
        </w:rPr>
      </w:pPr>
      <w:r w:rsidRPr="002B7A28">
        <w:rPr>
          <w:highlight w:val="lightGray"/>
        </w:rPr>
        <w:t>Efforts to ensure that communications with applicants, participants, and members of the public with disabilities are as effective as communications with others.</w:t>
      </w:r>
    </w:p>
    <w:p w:rsidR="006E2E96" w:rsidRPr="000F0BC9" w:rsidRDefault="006E2E96" w:rsidP="006E2E96">
      <w:pPr>
        <w:pStyle w:val="ListParagraph"/>
        <w:numPr>
          <w:ilvl w:val="0"/>
          <w:numId w:val="24"/>
        </w:numPr>
        <w:spacing w:after="0"/>
        <w:rPr>
          <w:szCs w:val="24"/>
          <w:highlight w:val="lightGray"/>
        </w:rPr>
      </w:pPr>
      <w:r w:rsidRPr="000F0BC9">
        <w:rPr>
          <w:szCs w:val="24"/>
          <w:highlight w:val="lightGray"/>
        </w:rPr>
        <w:t>Auxiliary aids and services provided by the agency to afford individual</w:t>
      </w:r>
      <w:r w:rsidR="000F0BC9" w:rsidRPr="000F0BC9">
        <w:rPr>
          <w:szCs w:val="24"/>
          <w:highlight w:val="lightGray"/>
        </w:rPr>
        <w:t>s</w:t>
      </w:r>
      <w:r w:rsidRPr="000F0BC9">
        <w:rPr>
          <w:szCs w:val="24"/>
          <w:highlight w:val="lightGray"/>
        </w:rPr>
        <w:t xml:space="preserve"> with </w:t>
      </w:r>
      <w:r w:rsidR="000F0BC9" w:rsidRPr="000F0BC9">
        <w:rPr>
          <w:szCs w:val="24"/>
          <w:highlight w:val="lightGray"/>
        </w:rPr>
        <w:t>d</w:t>
      </w:r>
      <w:r w:rsidRPr="000F0BC9">
        <w:rPr>
          <w:szCs w:val="24"/>
          <w:highlight w:val="lightGray"/>
        </w:rPr>
        <w:t>isabilit</w:t>
      </w:r>
      <w:r w:rsidR="000F0BC9" w:rsidRPr="000F0BC9">
        <w:rPr>
          <w:szCs w:val="24"/>
          <w:highlight w:val="lightGray"/>
        </w:rPr>
        <w:t xml:space="preserve">ies </w:t>
      </w:r>
      <w:r w:rsidRPr="000F0BC9">
        <w:rPr>
          <w:szCs w:val="24"/>
          <w:highlight w:val="lightGray"/>
        </w:rPr>
        <w:t>an equal opportunity to participate in, and enjoy the benefits of, a</w:t>
      </w:r>
      <w:r w:rsidR="000F0BC9" w:rsidRPr="000F0BC9">
        <w:rPr>
          <w:szCs w:val="24"/>
          <w:highlight w:val="lightGray"/>
        </w:rPr>
        <w:t xml:space="preserve">gency </w:t>
      </w:r>
      <w:r w:rsidRPr="000F0BC9">
        <w:rPr>
          <w:szCs w:val="24"/>
          <w:highlight w:val="lightGray"/>
        </w:rPr>
        <w:t>service</w:t>
      </w:r>
      <w:r w:rsidR="000F0BC9" w:rsidRPr="000F0BC9">
        <w:rPr>
          <w:szCs w:val="24"/>
          <w:highlight w:val="lightGray"/>
        </w:rPr>
        <w:t>s</w:t>
      </w:r>
      <w:r w:rsidRPr="000F0BC9">
        <w:rPr>
          <w:szCs w:val="24"/>
          <w:highlight w:val="lightGray"/>
        </w:rPr>
        <w:t>, program</w:t>
      </w:r>
      <w:r w:rsidR="000F0BC9" w:rsidRPr="000F0BC9">
        <w:rPr>
          <w:szCs w:val="24"/>
          <w:highlight w:val="lightGray"/>
        </w:rPr>
        <w:t>s</w:t>
      </w:r>
      <w:r w:rsidRPr="000F0BC9">
        <w:rPr>
          <w:szCs w:val="24"/>
          <w:highlight w:val="lightGray"/>
        </w:rPr>
        <w:t>, or activit</w:t>
      </w:r>
      <w:r w:rsidR="000F0BC9" w:rsidRPr="000F0BC9">
        <w:rPr>
          <w:szCs w:val="24"/>
          <w:highlight w:val="lightGray"/>
        </w:rPr>
        <w:t>ies</w:t>
      </w:r>
      <w:r w:rsidRPr="000F0BC9">
        <w:rPr>
          <w:szCs w:val="24"/>
          <w:highlight w:val="lightGray"/>
        </w:rPr>
        <w:t>.</w:t>
      </w:r>
    </w:p>
    <w:p w:rsidR="006E2E96" w:rsidRPr="000F0BC9" w:rsidRDefault="000F0BC9" w:rsidP="006E2E96">
      <w:pPr>
        <w:pStyle w:val="ListParagraph"/>
        <w:numPr>
          <w:ilvl w:val="0"/>
          <w:numId w:val="25"/>
        </w:numPr>
        <w:spacing w:after="0"/>
        <w:rPr>
          <w:highlight w:val="lightGray"/>
        </w:rPr>
      </w:pPr>
      <w:r w:rsidRPr="000F0BC9">
        <w:rPr>
          <w:highlight w:val="lightGray"/>
        </w:rPr>
        <w:t xml:space="preserve">Efforts to ensure that </w:t>
      </w:r>
      <w:r w:rsidR="006E2E96" w:rsidRPr="000F0BC9">
        <w:rPr>
          <w:highlight w:val="lightGray"/>
        </w:rPr>
        <w:t>interested persons, including persons with impaired vision or hearing, can obtain information as to the existence and location of accessible services, activities, and facilities.</w:t>
      </w:r>
    </w:p>
    <w:p w:rsidR="006E2E96" w:rsidRPr="000F0BC9" w:rsidRDefault="000F0BC9" w:rsidP="006E2E96">
      <w:pPr>
        <w:pStyle w:val="ListParagraph"/>
        <w:numPr>
          <w:ilvl w:val="0"/>
          <w:numId w:val="25"/>
        </w:numPr>
        <w:rPr>
          <w:highlight w:val="lightGray"/>
        </w:rPr>
      </w:pPr>
      <w:r w:rsidRPr="000F0BC9">
        <w:rPr>
          <w:highlight w:val="lightGray"/>
        </w:rPr>
        <w:t>S</w:t>
      </w:r>
      <w:r w:rsidR="006E2E96" w:rsidRPr="000F0BC9">
        <w:rPr>
          <w:highlight w:val="lightGray"/>
        </w:rPr>
        <w:t xml:space="preserve">ignage at all inaccessible entrances to each of </w:t>
      </w:r>
      <w:r w:rsidRPr="000F0BC9">
        <w:rPr>
          <w:highlight w:val="lightGray"/>
        </w:rPr>
        <w:t xml:space="preserve">the agency’s </w:t>
      </w:r>
      <w:r w:rsidR="006E2E96" w:rsidRPr="000F0BC9">
        <w:rPr>
          <w:highlight w:val="lightGray"/>
        </w:rPr>
        <w:t>facilities, directing users to an accessible entrance or to a location at which they can obtain information about accessible facilities.</w:t>
      </w:r>
    </w:p>
    <w:p w:rsidR="00DC7E74" w:rsidRDefault="00DC7E74" w:rsidP="00C13190">
      <w:pPr>
        <w:spacing w:after="120"/>
        <w:rPr>
          <w:highlight w:val="lightGray"/>
        </w:rPr>
      </w:pPr>
      <w:r>
        <w:rPr>
          <w:highlight w:val="lightGray"/>
        </w:rPr>
        <w:t>Consider the following questions:</w:t>
      </w:r>
    </w:p>
    <w:p w:rsidR="00DC7E74" w:rsidRDefault="00DC7E74" w:rsidP="00DC7E74">
      <w:pPr>
        <w:pStyle w:val="ListParagraph"/>
        <w:numPr>
          <w:ilvl w:val="0"/>
          <w:numId w:val="27"/>
        </w:numPr>
        <w:rPr>
          <w:highlight w:val="lightGray"/>
        </w:rPr>
      </w:pPr>
      <w:r w:rsidRPr="00DC7E74">
        <w:rPr>
          <w:highlight w:val="lightGray"/>
        </w:rPr>
        <w:t>Does the agency provide auxiliary aids (such as sign language interpreters, readers, Braille, large print text) upon request to program participants with disabilities?</w:t>
      </w:r>
    </w:p>
    <w:p w:rsidR="00DC7E74" w:rsidRDefault="00DC7E74" w:rsidP="00DC7E74">
      <w:pPr>
        <w:pStyle w:val="ListParagraph"/>
        <w:numPr>
          <w:ilvl w:val="0"/>
          <w:numId w:val="27"/>
        </w:numPr>
        <w:rPr>
          <w:highlight w:val="lightGray"/>
        </w:rPr>
      </w:pPr>
      <w:r>
        <w:rPr>
          <w:highlight w:val="lightGray"/>
        </w:rPr>
        <w:t>Does the agency notify the public and other interested parties that auxiliary aids will be provided, upon request (e.g., via public meeting announcements)?</w:t>
      </w:r>
    </w:p>
    <w:p w:rsidR="00DC7E74" w:rsidRPr="00F3010E" w:rsidRDefault="00DC7E74" w:rsidP="00DC7E74">
      <w:pPr>
        <w:pStyle w:val="ListParagraph"/>
        <w:numPr>
          <w:ilvl w:val="0"/>
          <w:numId w:val="27"/>
        </w:numPr>
        <w:rPr>
          <w:highlight w:val="lightGray"/>
        </w:rPr>
      </w:pPr>
      <w:r>
        <w:rPr>
          <w:highlight w:val="lightGray"/>
        </w:rPr>
        <w:t xml:space="preserve">Is the agency’s website and all of its contents accessible to individuals with hearing or </w:t>
      </w:r>
      <w:r w:rsidRPr="00F3010E">
        <w:rPr>
          <w:highlight w:val="lightGray"/>
        </w:rPr>
        <w:t>visual impairments?</w:t>
      </w:r>
    </w:p>
    <w:p w:rsidR="00C13190" w:rsidRPr="00F3010E" w:rsidRDefault="00C13190" w:rsidP="00DC7E74">
      <w:pPr>
        <w:pStyle w:val="ListParagraph"/>
        <w:numPr>
          <w:ilvl w:val="0"/>
          <w:numId w:val="27"/>
        </w:numPr>
        <w:rPr>
          <w:highlight w:val="lightGray"/>
        </w:rPr>
      </w:pPr>
      <w:r w:rsidRPr="00F3010E">
        <w:rPr>
          <w:highlight w:val="lightGray"/>
        </w:rPr>
        <w:t>Can hearing impaired individuals contact the agency via TTD/TTY phone line or an equally effective telecommunications system such as a relay service?</w:t>
      </w:r>
    </w:p>
    <w:p w:rsidR="000F0BC9" w:rsidRDefault="000F0BC9" w:rsidP="000F0BC9">
      <w:r w:rsidRPr="00F3010E">
        <w:rPr>
          <w:highlight w:val="lightGray"/>
        </w:rPr>
        <w:t xml:space="preserve">Create </w:t>
      </w:r>
      <w:r w:rsidR="002B7A28" w:rsidRPr="00F3010E">
        <w:rPr>
          <w:highlight w:val="lightGray"/>
        </w:rPr>
        <w:t xml:space="preserve">descriptions, </w:t>
      </w:r>
      <w:r w:rsidRPr="00F3010E">
        <w:rPr>
          <w:highlight w:val="lightGray"/>
        </w:rPr>
        <w:t>tables or spreadsheets as needed to convey this information</w:t>
      </w:r>
      <w:r w:rsidRPr="000F0BC9">
        <w:rPr>
          <w:highlight w:val="lightGray"/>
        </w:rPr>
        <w:t>.</w:t>
      </w:r>
    </w:p>
    <w:p w:rsidR="0093569F" w:rsidRDefault="0087496B" w:rsidP="0087496B">
      <w:pPr>
        <w:rPr>
          <w:highlight w:val="lightGray"/>
        </w:rPr>
      </w:pPr>
      <w:r w:rsidRPr="0087496B">
        <w:rPr>
          <w:highlight w:val="lightGray"/>
        </w:rPr>
        <w:t xml:space="preserve">Identify specific items </w:t>
      </w:r>
      <w:r>
        <w:rPr>
          <w:highlight w:val="lightGray"/>
        </w:rPr>
        <w:t xml:space="preserve">or areas </w:t>
      </w:r>
      <w:r w:rsidRPr="0087496B">
        <w:rPr>
          <w:highlight w:val="lightGray"/>
        </w:rPr>
        <w:t xml:space="preserve">where </w:t>
      </w:r>
      <w:r>
        <w:rPr>
          <w:highlight w:val="lightGray"/>
        </w:rPr>
        <w:t>potential obstacles to accessibility were identified.</w:t>
      </w:r>
      <w:r w:rsidR="00E72157">
        <w:rPr>
          <w:highlight w:val="lightGray"/>
        </w:rPr>
        <w:t xml:space="preserve">  </w:t>
      </w:r>
      <w:r w:rsidR="0093569F">
        <w:rPr>
          <w:highlight w:val="lightGray"/>
        </w:rPr>
        <w:t>Describe any initial modifications that have already been made to address the problems identified.</w:t>
      </w:r>
    </w:p>
    <w:p w:rsidR="0087496B" w:rsidRDefault="0087496B" w:rsidP="0087496B">
      <w:r>
        <w:rPr>
          <w:highlight w:val="lightGray"/>
        </w:rPr>
        <w:t>W</w:t>
      </w:r>
      <w:r w:rsidRPr="0087496B">
        <w:rPr>
          <w:highlight w:val="lightGray"/>
        </w:rPr>
        <w:t>ithin the</w:t>
      </w:r>
      <w:r>
        <w:rPr>
          <w:highlight w:val="lightGray"/>
        </w:rPr>
        <w:t xml:space="preserve"> main body of the</w:t>
      </w:r>
      <w:r w:rsidRPr="0087496B">
        <w:rPr>
          <w:highlight w:val="lightGray"/>
        </w:rPr>
        <w:t xml:space="preserve"> Transition Plan, under the section on Communications, Information &amp; Facility Signage</w:t>
      </w:r>
      <w:r>
        <w:rPr>
          <w:highlight w:val="lightGray"/>
        </w:rPr>
        <w:t xml:space="preserve"> / Improvement Schedule, fill in the details regarding the agency’s plans to implement</w:t>
      </w:r>
      <w:r w:rsidR="0093569F">
        <w:rPr>
          <w:highlight w:val="lightGray"/>
        </w:rPr>
        <w:t xml:space="preserve"> additional</w:t>
      </w:r>
      <w:r>
        <w:rPr>
          <w:highlight w:val="lightGray"/>
        </w:rPr>
        <w:t xml:space="preserve"> improvements</w:t>
      </w:r>
      <w:r w:rsidRPr="0087496B">
        <w:rPr>
          <w:highlight w:val="lightGray"/>
        </w:rPr>
        <w:t>.</w:t>
      </w:r>
    </w:p>
    <w:p w:rsidR="00201CF3" w:rsidRPr="00F3010E" w:rsidRDefault="00201CF3" w:rsidP="00B9518B">
      <w:pPr>
        <w:pStyle w:val="Heading1"/>
        <w:spacing w:before="360"/>
        <w:jc w:val="center"/>
        <w:rPr>
          <w:color w:val="4F81BD" w:themeColor="accent1"/>
          <w:sz w:val="28"/>
        </w:rPr>
      </w:pPr>
      <w:r w:rsidRPr="00F3010E">
        <w:rPr>
          <w:color w:val="4F81BD" w:themeColor="accent1"/>
          <w:sz w:val="28"/>
        </w:rPr>
        <w:lastRenderedPageBreak/>
        <w:t>A2.  Building Facilities</w:t>
      </w:r>
      <w:r w:rsidR="00292F30" w:rsidRPr="00F3010E">
        <w:rPr>
          <w:color w:val="4F81BD" w:themeColor="accent1"/>
          <w:sz w:val="28"/>
        </w:rPr>
        <w:t xml:space="preserve"> &amp; Related Parking Lots/</w:t>
      </w:r>
      <w:r w:rsidR="00411D3E" w:rsidRPr="00F3010E">
        <w:rPr>
          <w:color w:val="4F81BD" w:themeColor="accent1"/>
          <w:sz w:val="28"/>
        </w:rPr>
        <w:t>Facilities</w:t>
      </w:r>
    </w:p>
    <w:p w:rsidR="00AB2283" w:rsidRDefault="00AB2283" w:rsidP="001D5F4A">
      <w:pPr>
        <w:spacing w:before="200" w:after="0"/>
        <w:rPr>
          <w:b/>
          <w:szCs w:val="24"/>
        </w:rPr>
      </w:pPr>
      <w:r>
        <w:rPr>
          <w:szCs w:val="24"/>
        </w:rPr>
        <w:t xml:space="preserve">The </w:t>
      </w:r>
      <w:r w:rsidRPr="00023AFC">
        <w:rPr>
          <w:szCs w:val="24"/>
        </w:rPr>
        <w:fldChar w:fldCharType="begin">
          <w:ffData>
            <w:name w:val="Text10"/>
            <w:enabled/>
            <w:calcOnExit w:val="0"/>
            <w:textInput>
              <w:default w:val="City/County"/>
            </w:textInput>
          </w:ffData>
        </w:fldChar>
      </w:r>
      <w:r w:rsidRPr="00023AFC">
        <w:rPr>
          <w:szCs w:val="24"/>
        </w:rPr>
        <w:instrText xml:space="preserve"> FORMTEXT </w:instrText>
      </w:r>
      <w:r w:rsidRPr="00023AFC">
        <w:rPr>
          <w:szCs w:val="24"/>
        </w:rPr>
      </w:r>
      <w:r w:rsidRPr="00023AFC">
        <w:rPr>
          <w:szCs w:val="24"/>
        </w:rPr>
        <w:fldChar w:fldCharType="separate"/>
      </w:r>
      <w:r w:rsidRPr="00023AFC">
        <w:rPr>
          <w:noProof/>
          <w:szCs w:val="24"/>
        </w:rPr>
        <w:t>City/County</w:t>
      </w:r>
      <w:r w:rsidRPr="00023AFC">
        <w:rPr>
          <w:szCs w:val="24"/>
        </w:rPr>
        <w:fldChar w:fldCharType="end"/>
      </w:r>
      <w:r>
        <w:rPr>
          <w:szCs w:val="24"/>
        </w:rPr>
        <w:t xml:space="preserve"> has conducted a detailed accessibility evaluation of each of its buildings, based on the </w:t>
      </w:r>
      <w:hyperlink r:id="rId53" w:history="1">
        <w:r w:rsidRPr="00E56561">
          <w:rPr>
            <w:rStyle w:val="Hyperlink"/>
            <w:rFonts w:cstheme="minorBidi"/>
            <w:i/>
            <w:szCs w:val="24"/>
          </w:rPr>
          <w:t>ADA Checklist for Existing Facilities</w:t>
        </w:r>
      </w:hyperlink>
      <w:r>
        <w:rPr>
          <w:szCs w:val="24"/>
        </w:rPr>
        <w:t xml:space="preserve"> publication </w:t>
      </w:r>
      <w:r w:rsidRPr="00E56561">
        <w:rPr>
          <w:szCs w:val="24"/>
          <w:highlight w:val="lightGray"/>
        </w:rPr>
        <w:t>and/or</w:t>
      </w:r>
      <w:r>
        <w:rPr>
          <w:szCs w:val="24"/>
          <w:highlight w:val="lightGray"/>
        </w:rPr>
        <w:t>,</w:t>
      </w:r>
      <w:r w:rsidRPr="00E56561">
        <w:rPr>
          <w:szCs w:val="24"/>
          <w:highlight w:val="lightGray"/>
        </w:rPr>
        <w:t xml:space="preserve"> </w:t>
      </w:r>
      <w:r>
        <w:rPr>
          <w:szCs w:val="24"/>
          <w:highlight w:val="lightGray"/>
        </w:rPr>
        <w:t xml:space="preserve">list </w:t>
      </w:r>
      <w:r w:rsidRPr="00E56561">
        <w:rPr>
          <w:szCs w:val="24"/>
          <w:highlight w:val="lightGray"/>
        </w:rPr>
        <w:t>other established resourc</w:t>
      </w:r>
      <w:r>
        <w:rPr>
          <w:szCs w:val="24"/>
          <w:highlight w:val="lightGray"/>
        </w:rPr>
        <w:t>es</w:t>
      </w:r>
      <w:r>
        <w:rPr>
          <w:szCs w:val="24"/>
        </w:rPr>
        <w:t>.  The results are listed as follows.</w:t>
      </w:r>
    </w:p>
    <w:p w:rsidR="000F0BC9" w:rsidRPr="006E2E96" w:rsidRDefault="000F0BC9" w:rsidP="00D364A0">
      <w:pPr>
        <w:spacing w:before="120" w:after="120"/>
        <w:rPr>
          <w:b/>
          <w:szCs w:val="24"/>
        </w:rPr>
      </w:pPr>
      <w:r w:rsidRPr="006E2E96">
        <w:rPr>
          <w:b/>
          <w:szCs w:val="24"/>
        </w:rPr>
        <w:t>Inventory &amp; Findings</w:t>
      </w:r>
    </w:p>
    <w:p w:rsidR="00AB2283" w:rsidRDefault="00AB2283" w:rsidP="00AB2283">
      <w:pPr>
        <w:spacing w:before="200"/>
        <w:rPr>
          <w:szCs w:val="24"/>
          <w:highlight w:val="lightGray"/>
        </w:rPr>
      </w:pPr>
      <w:r w:rsidRPr="002B7A28">
        <w:rPr>
          <w:szCs w:val="24"/>
          <w:highlight w:val="lightGray"/>
        </w:rPr>
        <w:t>Add to this section a detailed listing of inventory items and findings from the self-evaluation, for</w:t>
      </w:r>
      <w:r>
        <w:rPr>
          <w:szCs w:val="24"/>
          <w:highlight w:val="lightGray"/>
        </w:rPr>
        <w:t xml:space="preserve"> each building that is owned, managed and/or maintained by the agency.  Examples of building facilities include offices, garages, rest areas, and other types of buildings.</w:t>
      </w:r>
    </w:p>
    <w:p w:rsidR="00AB2283" w:rsidRPr="00903236" w:rsidRDefault="00903236" w:rsidP="00AB2283">
      <w:pPr>
        <w:spacing w:before="200"/>
        <w:rPr>
          <w:szCs w:val="24"/>
          <w:highlight w:val="lightGray"/>
        </w:rPr>
      </w:pPr>
      <w:r w:rsidRPr="00903236">
        <w:rPr>
          <w:szCs w:val="24"/>
          <w:highlight w:val="lightGray"/>
        </w:rPr>
        <w:t xml:space="preserve">For each building facility, provide detailed descriptions of specific elements or features that play a role </w:t>
      </w:r>
      <w:r w:rsidR="00262B7F">
        <w:rPr>
          <w:szCs w:val="24"/>
          <w:highlight w:val="lightGray"/>
        </w:rPr>
        <w:t xml:space="preserve">with regard to </w:t>
      </w:r>
      <w:r w:rsidRPr="00903236">
        <w:rPr>
          <w:szCs w:val="24"/>
          <w:highlight w:val="lightGray"/>
        </w:rPr>
        <w:t xml:space="preserve">accessibility.  The </w:t>
      </w:r>
      <w:hyperlink r:id="rId54" w:history="1">
        <w:r w:rsidRPr="00903236">
          <w:rPr>
            <w:rStyle w:val="Hyperlink"/>
            <w:rFonts w:cstheme="minorBidi"/>
            <w:i/>
            <w:szCs w:val="24"/>
            <w:highlight w:val="lightGray"/>
          </w:rPr>
          <w:t>ADA Checklist for Existing Facilities</w:t>
        </w:r>
      </w:hyperlink>
      <w:r w:rsidRPr="00903236">
        <w:rPr>
          <w:szCs w:val="24"/>
          <w:highlight w:val="lightGray"/>
        </w:rPr>
        <w:t xml:space="preserve"> publication provides an extensive checklist of typical building elements/features.  The checklist follows four priority areas that were identified in the Department of Justice ADA Title III regulations:</w:t>
      </w:r>
    </w:p>
    <w:p w:rsidR="00903236" w:rsidRPr="00903236" w:rsidRDefault="00903236" w:rsidP="00903236">
      <w:pPr>
        <w:pStyle w:val="ListParagraph"/>
        <w:numPr>
          <w:ilvl w:val="0"/>
          <w:numId w:val="28"/>
        </w:numPr>
        <w:spacing w:before="200" w:after="0"/>
        <w:rPr>
          <w:szCs w:val="24"/>
          <w:highlight w:val="lightGray"/>
        </w:rPr>
      </w:pPr>
      <w:r w:rsidRPr="00903236">
        <w:rPr>
          <w:szCs w:val="24"/>
          <w:highlight w:val="lightGray"/>
        </w:rPr>
        <w:t>Priority 1 – Accessible approach and entrance</w:t>
      </w:r>
    </w:p>
    <w:p w:rsidR="00903236" w:rsidRPr="00903236" w:rsidRDefault="00903236" w:rsidP="00903236">
      <w:pPr>
        <w:pStyle w:val="ListParagraph"/>
        <w:numPr>
          <w:ilvl w:val="0"/>
          <w:numId w:val="28"/>
        </w:numPr>
        <w:spacing w:after="0"/>
        <w:rPr>
          <w:szCs w:val="24"/>
          <w:highlight w:val="lightGray"/>
        </w:rPr>
      </w:pPr>
      <w:r w:rsidRPr="00903236">
        <w:rPr>
          <w:szCs w:val="24"/>
          <w:highlight w:val="lightGray"/>
        </w:rPr>
        <w:t>Priority 2 – Access to goods and services</w:t>
      </w:r>
    </w:p>
    <w:p w:rsidR="00903236" w:rsidRPr="00903236" w:rsidRDefault="00903236" w:rsidP="00903236">
      <w:pPr>
        <w:pStyle w:val="ListParagraph"/>
        <w:numPr>
          <w:ilvl w:val="0"/>
          <w:numId w:val="28"/>
        </w:numPr>
        <w:spacing w:after="0"/>
        <w:rPr>
          <w:szCs w:val="24"/>
          <w:highlight w:val="lightGray"/>
        </w:rPr>
      </w:pPr>
      <w:r w:rsidRPr="00903236">
        <w:rPr>
          <w:szCs w:val="24"/>
          <w:highlight w:val="lightGray"/>
        </w:rPr>
        <w:t>Priority 3 – Access to public toilet rooms</w:t>
      </w:r>
    </w:p>
    <w:p w:rsidR="00903236" w:rsidRPr="002D7428" w:rsidRDefault="00903236" w:rsidP="00903236">
      <w:pPr>
        <w:pStyle w:val="ListParagraph"/>
        <w:numPr>
          <w:ilvl w:val="0"/>
          <w:numId w:val="28"/>
        </w:numPr>
        <w:rPr>
          <w:szCs w:val="24"/>
          <w:highlight w:val="lightGray"/>
        </w:rPr>
      </w:pPr>
      <w:r w:rsidRPr="002D7428">
        <w:rPr>
          <w:szCs w:val="24"/>
          <w:highlight w:val="lightGray"/>
        </w:rPr>
        <w:t>Priority 4 – Access to other items such as water fountains and public telephones</w:t>
      </w:r>
    </w:p>
    <w:p w:rsidR="00D208CE" w:rsidRDefault="00D170DB" w:rsidP="00CC43F7">
      <w:pPr>
        <w:rPr>
          <w:highlight w:val="lightGray"/>
        </w:rPr>
      </w:pPr>
      <w:r w:rsidRPr="00F3010E">
        <w:rPr>
          <w:highlight w:val="lightGray"/>
        </w:rPr>
        <w:t>Under Priority 1, an accessible route from site arrival points and an accessible entrance</w:t>
      </w:r>
      <w:r w:rsidR="005D457C" w:rsidRPr="00F3010E">
        <w:rPr>
          <w:highlight w:val="lightGray"/>
        </w:rPr>
        <w:t xml:space="preserve"> to the facility should be provided.  This includes evaluation of </w:t>
      </w:r>
      <w:r w:rsidR="00053C0F" w:rsidRPr="00F3010E">
        <w:rPr>
          <w:highlight w:val="lightGray"/>
        </w:rPr>
        <w:t>parking lots</w:t>
      </w:r>
      <w:r w:rsidR="00EC510E" w:rsidRPr="00F3010E">
        <w:rPr>
          <w:highlight w:val="lightGray"/>
        </w:rPr>
        <w:t xml:space="preserve"> and other parking </w:t>
      </w:r>
      <w:r w:rsidR="00411D3E" w:rsidRPr="00F3010E">
        <w:rPr>
          <w:highlight w:val="lightGray"/>
        </w:rPr>
        <w:t>facilities</w:t>
      </w:r>
      <w:r w:rsidR="00EC510E" w:rsidRPr="00F3010E">
        <w:rPr>
          <w:highlight w:val="lightGray"/>
        </w:rPr>
        <w:t xml:space="preserve"> (such as parking garages)</w:t>
      </w:r>
      <w:r w:rsidR="00053C0F" w:rsidRPr="00F3010E">
        <w:rPr>
          <w:highlight w:val="lightGray"/>
        </w:rPr>
        <w:t xml:space="preserve"> </w:t>
      </w:r>
      <w:r w:rsidRPr="00F3010E">
        <w:rPr>
          <w:highlight w:val="lightGray"/>
        </w:rPr>
        <w:t xml:space="preserve">with regard to </w:t>
      </w:r>
      <w:r w:rsidR="00053C0F" w:rsidRPr="00F3010E">
        <w:rPr>
          <w:highlight w:val="lightGray"/>
        </w:rPr>
        <w:t>ADA</w:t>
      </w:r>
      <w:r w:rsidRPr="00F3010E">
        <w:rPr>
          <w:highlight w:val="lightGray"/>
        </w:rPr>
        <w:t xml:space="preserve"> </w:t>
      </w:r>
      <w:r w:rsidRPr="002D7428">
        <w:rPr>
          <w:highlight w:val="lightGray"/>
        </w:rPr>
        <w:t xml:space="preserve">requirements for provision of accessible parking spaces.  Refer to </w:t>
      </w:r>
      <w:r w:rsidR="005D457C" w:rsidRPr="002D7428">
        <w:rPr>
          <w:highlight w:val="lightGray"/>
        </w:rPr>
        <w:t xml:space="preserve">the Priority 1 section of </w:t>
      </w:r>
      <w:r w:rsidR="005D457C" w:rsidRPr="002D7428">
        <w:rPr>
          <w:szCs w:val="24"/>
          <w:highlight w:val="lightGray"/>
        </w:rPr>
        <w:t xml:space="preserve">the </w:t>
      </w:r>
      <w:hyperlink r:id="rId55" w:history="1">
        <w:r w:rsidR="005D457C" w:rsidRPr="00903236">
          <w:rPr>
            <w:rStyle w:val="Hyperlink"/>
            <w:rFonts w:cstheme="minorBidi"/>
            <w:i/>
            <w:szCs w:val="24"/>
            <w:highlight w:val="lightGray"/>
          </w:rPr>
          <w:t>ADA Checklist for Existing Facilities</w:t>
        </w:r>
      </w:hyperlink>
      <w:r w:rsidR="005D457C">
        <w:rPr>
          <w:highlight w:val="lightGray"/>
        </w:rPr>
        <w:t xml:space="preserve"> </w:t>
      </w:r>
      <w:r w:rsidR="005D457C" w:rsidRPr="002D7428">
        <w:rPr>
          <w:highlight w:val="lightGray"/>
        </w:rPr>
        <w:t xml:space="preserve">for </w:t>
      </w:r>
      <w:r w:rsidR="00EC510E">
        <w:rPr>
          <w:highlight w:val="lightGray"/>
        </w:rPr>
        <w:t>details.</w:t>
      </w:r>
    </w:p>
    <w:p w:rsidR="00CC43F7" w:rsidRDefault="00CC43F7" w:rsidP="00CC43F7">
      <w:r w:rsidRPr="000F0BC9">
        <w:rPr>
          <w:highlight w:val="lightGray"/>
        </w:rPr>
        <w:t xml:space="preserve">Create </w:t>
      </w:r>
      <w:r>
        <w:rPr>
          <w:highlight w:val="lightGray"/>
        </w:rPr>
        <w:t xml:space="preserve">descriptions, </w:t>
      </w:r>
      <w:r w:rsidRPr="000F0BC9">
        <w:rPr>
          <w:highlight w:val="lightGray"/>
        </w:rPr>
        <w:t>tables or spreadsheets as needed</w:t>
      </w:r>
      <w:r>
        <w:rPr>
          <w:highlight w:val="lightGray"/>
        </w:rPr>
        <w:t xml:space="preserve"> to convey this information</w:t>
      </w:r>
      <w:r w:rsidRPr="000F0BC9">
        <w:rPr>
          <w:highlight w:val="lightGray"/>
        </w:rPr>
        <w:t>.</w:t>
      </w:r>
    </w:p>
    <w:p w:rsidR="0093569F" w:rsidRDefault="00CC43F7" w:rsidP="00CC43F7">
      <w:pPr>
        <w:rPr>
          <w:highlight w:val="lightGray"/>
        </w:rPr>
      </w:pPr>
      <w:r w:rsidRPr="00EA2FE7">
        <w:rPr>
          <w:highlight w:val="lightGray"/>
        </w:rPr>
        <w:t xml:space="preserve">Identify specific items or areas where accessibility </w:t>
      </w:r>
      <w:r w:rsidR="00EA2FE7" w:rsidRPr="00EA2FE7">
        <w:rPr>
          <w:szCs w:val="24"/>
          <w:highlight w:val="lightGray"/>
        </w:rPr>
        <w:t xml:space="preserve">barriers/issues </w:t>
      </w:r>
      <w:r w:rsidRPr="00EA2FE7">
        <w:rPr>
          <w:highlight w:val="lightGray"/>
        </w:rPr>
        <w:t>were identified</w:t>
      </w:r>
      <w:r w:rsidR="00024305">
        <w:rPr>
          <w:highlight w:val="lightGray"/>
        </w:rPr>
        <w:t>, and rank these in order of priority for improvement</w:t>
      </w:r>
      <w:r w:rsidRPr="00EA2FE7">
        <w:rPr>
          <w:highlight w:val="lightGray"/>
        </w:rPr>
        <w:t>.</w:t>
      </w:r>
    </w:p>
    <w:p w:rsidR="0093569F" w:rsidRDefault="0093569F" w:rsidP="0093569F">
      <w:pPr>
        <w:rPr>
          <w:highlight w:val="lightGray"/>
        </w:rPr>
      </w:pPr>
      <w:r>
        <w:rPr>
          <w:highlight w:val="lightGray"/>
        </w:rPr>
        <w:t xml:space="preserve">Describe any initial modifications that have already been made to address the problems identified. </w:t>
      </w:r>
    </w:p>
    <w:p w:rsidR="00AB2283" w:rsidRDefault="00CC43F7" w:rsidP="00D364A0">
      <w:pPr>
        <w:spacing w:after="120"/>
      </w:pPr>
      <w:r w:rsidRPr="00EA2FE7">
        <w:rPr>
          <w:highlight w:val="lightGray"/>
        </w:rPr>
        <w:t>Within the main body of the Transition Plan, under the section on Building Facilities / Improvement Schedule, fill in the details regarding the agency’s plans to implement improvements.</w:t>
      </w:r>
    </w:p>
    <w:p w:rsidR="00D364A0" w:rsidRDefault="009B5DFD" w:rsidP="00D364A0">
      <w:pPr>
        <w:spacing w:before="200" w:after="0"/>
        <w:rPr>
          <w:b/>
          <w:szCs w:val="24"/>
        </w:rPr>
      </w:pPr>
      <w:r>
        <w:rPr>
          <w:b/>
          <w:szCs w:val="24"/>
        </w:rPr>
        <w:t>Maintenance Activities and Additional Items</w:t>
      </w:r>
    </w:p>
    <w:p w:rsidR="009B5DFD" w:rsidRPr="00AA4716" w:rsidRDefault="009B5DFD" w:rsidP="009B5DFD">
      <w:pPr>
        <w:spacing w:before="200"/>
        <w:rPr>
          <w:sz w:val="23"/>
          <w:szCs w:val="23"/>
        </w:rPr>
      </w:pPr>
      <w:r w:rsidRPr="002A2E9E">
        <w:rPr>
          <w:szCs w:val="24"/>
          <w:highlight w:val="lightGray"/>
        </w:rPr>
        <w:t xml:space="preserve">Provide detailed information about the agency’s </w:t>
      </w:r>
      <w:r>
        <w:rPr>
          <w:szCs w:val="24"/>
          <w:highlight w:val="lightGray"/>
        </w:rPr>
        <w:t xml:space="preserve">building maintenance </w:t>
      </w:r>
      <w:r w:rsidRPr="002A2E9E">
        <w:rPr>
          <w:szCs w:val="24"/>
          <w:highlight w:val="lightGray"/>
        </w:rPr>
        <w:t xml:space="preserve">activities </w:t>
      </w:r>
      <w:r>
        <w:rPr>
          <w:szCs w:val="24"/>
          <w:highlight w:val="lightGray"/>
        </w:rPr>
        <w:t>for items/</w:t>
      </w:r>
      <w:r w:rsidR="00577F8C">
        <w:rPr>
          <w:szCs w:val="24"/>
          <w:highlight w:val="lightGray"/>
        </w:rPr>
        <w:t xml:space="preserve"> </w:t>
      </w:r>
      <w:r>
        <w:rPr>
          <w:szCs w:val="24"/>
          <w:highlight w:val="lightGray"/>
        </w:rPr>
        <w:t>elements relating to a</w:t>
      </w:r>
      <w:r>
        <w:rPr>
          <w:highlight w:val="lightGray"/>
        </w:rPr>
        <w:t>ccessibility (</w:t>
      </w:r>
      <w:r w:rsidRPr="00F3010E">
        <w:rPr>
          <w:szCs w:val="24"/>
          <w:highlight w:val="lightGray"/>
        </w:rPr>
        <w:t xml:space="preserve">such as elevators, </w:t>
      </w:r>
      <w:r w:rsidR="00577F8C" w:rsidRPr="00F3010E">
        <w:rPr>
          <w:szCs w:val="24"/>
          <w:highlight w:val="lightGray"/>
        </w:rPr>
        <w:t xml:space="preserve">lifts, </w:t>
      </w:r>
      <w:r w:rsidR="00D364A0" w:rsidRPr="00F3010E">
        <w:rPr>
          <w:szCs w:val="24"/>
          <w:highlight w:val="lightGray"/>
        </w:rPr>
        <w:t xml:space="preserve">accessible entrances/doors, </w:t>
      </w:r>
      <w:r w:rsidRPr="00F3010E">
        <w:rPr>
          <w:szCs w:val="24"/>
          <w:highlight w:val="lightGray"/>
        </w:rPr>
        <w:t>etc.)</w:t>
      </w:r>
      <w:r w:rsidRPr="00F3010E">
        <w:rPr>
          <w:sz w:val="23"/>
          <w:szCs w:val="23"/>
          <w:highlight w:val="lightGray"/>
        </w:rPr>
        <w:t>.</w:t>
      </w:r>
    </w:p>
    <w:p w:rsidR="00201CF3" w:rsidRDefault="00201CF3" w:rsidP="00B9518B">
      <w:pPr>
        <w:pStyle w:val="Heading1"/>
        <w:spacing w:before="120"/>
        <w:jc w:val="center"/>
        <w:rPr>
          <w:color w:val="4F81BD" w:themeColor="accent1"/>
          <w:sz w:val="28"/>
        </w:rPr>
      </w:pPr>
      <w:r w:rsidRPr="00201CF3">
        <w:rPr>
          <w:color w:val="4F81BD" w:themeColor="accent1"/>
          <w:sz w:val="28"/>
        </w:rPr>
        <w:lastRenderedPageBreak/>
        <w:t>A</w:t>
      </w:r>
      <w:r>
        <w:rPr>
          <w:color w:val="4F81BD" w:themeColor="accent1"/>
          <w:sz w:val="28"/>
        </w:rPr>
        <w:t>3</w:t>
      </w:r>
      <w:r w:rsidRPr="00201CF3">
        <w:rPr>
          <w:color w:val="4F81BD" w:themeColor="accent1"/>
          <w:sz w:val="28"/>
        </w:rPr>
        <w:t xml:space="preserve">.  </w:t>
      </w:r>
      <w:r w:rsidRPr="002D7428">
        <w:rPr>
          <w:color w:val="4F81BD"/>
          <w:sz w:val="28"/>
        </w:rPr>
        <w:t>Pedestrian Facilities</w:t>
      </w:r>
      <w:r w:rsidR="00E325C2" w:rsidRPr="002D7428">
        <w:rPr>
          <w:color w:val="4F81BD"/>
          <w:sz w:val="28"/>
        </w:rPr>
        <w:t xml:space="preserve"> / Public Rights-of-Way</w:t>
      </w:r>
    </w:p>
    <w:p w:rsidR="00AF1896" w:rsidRDefault="00AF1896" w:rsidP="00AF1896">
      <w:pPr>
        <w:spacing w:before="200"/>
        <w:rPr>
          <w:b/>
          <w:szCs w:val="24"/>
        </w:rPr>
      </w:pPr>
      <w:r>
        <w:rPr>
          <w:szCs w:val="24"/>
        </w:rPr>
        <w:t xml:space="preserve">The </w:t>
      </w:r>
      <w:r w:rsidRPr="00023AFC">
        <w:rPr>
          <w:szCs w:val="24"/>
        </w:rPr>
        <w:fldChar w:fldCharType="begin">
          <w:ffData>
            <w:name w:val="Text10"/>
            <w:enabled/>
            <w:calcOnExit w:val="0"/>
            <w:textInput>
              <w:default w:val="City/County"/>
            </w:textInput>
          </w:ffData>
        </w:fldChar>
      </w:r>
      <w:r w:rsidRPr="00023AFC">
        <w:rPr>
          <w:szCs w:val="24"/>
        </w:rPr>
        <w:instrText xml:space="preserve"> FORMTEXT </w:instrText>
      </w:r>
      <w:r w:rsidRPr="00023AFC">
        <w:rPr>
          <w:szCs w:val="24"/>
        </w:rPr>
      </w:r>
      <w:r w:rsidRPr="00023AFC">
        <w:rPr>
          <w:szCs w:val="24"/>
        </w:rPr>
        <w:fldChar w:fldCharType="separate"/>
      </w:r>
      <w:r w:rsidRPr="00023AFC">
        <w:rPr>
          <w:noProof/>
          <w:szCs w:val="24"/>
        </w:rPr>
        <w:t>City/County</w:t>
      </w:r>
      <w:r w:rsidRPr="00023AFC">
        <w:rPr>
          <w:szCs w:val="24"/>
        </w:rPr>
        <w:fldChar w:fldCharType="end"/>
      </w:r>
      <w:r>
        <w:rPr>
          <w:szCs w:val="24"/>
        </w:rPr>
        <w:t xml:space="preserve"> has conducted a detailed accessibility evaluation of pedestrian facilities within</w:t>
      </w:r>
      <w:r w:rsidR="00C43B3D">
        <w:rPr>
          <w:szCs w:val="24"/>
        </w:rPr>
        <w:t xml:space="preserve"> the agency’s public rights-of-way.  </w:t>
      </w:r>
      <w:r>
        <w:rPr>
          <w:szCs w:val="24"/>
        </w:rPr>
        <w:t>The results are listed as follows.</w:t>
      </w:r>
    </w:p>
    <w:p w:rsidR="000F0BC9" w:rsidRPr="001B5A28" w:rsidRDefault="000F0BC9" w:rsidP="000F0BC9">
      <w:pPr>
        <w:spacing w:before="200"/>
        <w:rPr>
          <w:b/>
          <w:szCs w:val="24"/>
        </w:rPr>
      </w:pPr>
      <w:r w:rsidRPr="001B5A28">
        <w:rPr>
          <w:b/>
          <w:szCs w:val="24"/>
        </w:rPr>
        <w:t>Inventory &amp; Findings</w:t>
      </w:r>
    </w:p>
    <w:p w:rsidR="00201CF3" w:rsidRPr="001B5A28" w:rsidRDefault="005471E8" w:rsidP="005471E8">
      <w:pPr>
        <w:spacing w:before="200"/>
        <w:rPr>
          <w:szCs w:val="24"/>
        </w:rPr>
      </w:pPr>
      <w:r w:rsidRPr="001B5A28">
        <w:rPr>
          <w:szCs w:val="24"/>
          <w:highlight w:val="lightGray"/>
        </w:rPr>
        <w:t xml:space="preserve">Add to this section a detailed listing of inventory items and findings from the self-evaluation, for pedestrian facilities within the agency’s public rights-of-way.  Examples of common types of pedestrian facilities </w:t>
      </w:r>
      <w:r w:rsidR="00A478E8" w:rsidRPr="001B5A28">
        <w:rPr>
          <w:szCs w:val="24"/>
          <w:highlight w:val="lightGray"/>
        </w:rPr>
        <w:t>include sidewalks, curb ramps, traffic control signals, trails, bus stops, and other types of facilities that would be used by pedestrians.</w:t>
      </w:r>
      <w:r w:rsidR="00884A37" w:rsidRPr="001B5A28">
        <w:rPr>
          <w:szCs w:val="24"/>
          <w:highlight w:val="lightGray"/>
        </w:rPr>
        <w:t xml:space="preserve">  Critical areas to evaluate include pedestrian paths/facilities that provide access to government offices, medical facilities, public buildings, commercial and business areas, school zones,</w:t>
      </w:r>
      <w:r w:rsidR="00B557C0" w:rsidRPr="001B5A28">
        <w:rPr>
          <w:szCs w:val="24"/>
          <w:highlight w:val="lightGray"/>
        </w:rPr>
        <w:t xml:space="preserve"> libraries,</w:t>
      </w:r>
      <w:r w:rsidR="00884A37" w:rsidRPr="001B5A28">
        <w:rPr>
          <w:szCs w:val="24"/>
          <w:highlight w:val="lightGray"/>
        </w:rPr>
        <w:t xml:space="preserve"> residential areas, </w:t>
      </w:r>
      <w:r w:rsidR="00B557C0" w:rsidRPr="001B5A28">
        <w:rPr>
          <w:szCs w:val="24"/>
          <w:highlight w:val="lightGray"/>
        </w:rPr>
        <w:t xml:space="preserve">parks, </w:t>
      </w:r>
      <w:r w:rsidR="00884A37" w:rsidRPr="001B5A28">
        <w:rPr>
          <w:szCs w:val="24"/>
          <w:highlight w:val="lightGray"/>
        </w:rPr>
        <w:t>etc.</w:t>
      </w:r>
    </w:p>
    <w:p w:rsidR="00A478E8" w:rsidRPr="001B5A28" w:rsidRDefault="00A478E8" w:rsidP="00A478E8">
      <w:pPr>
        <w:spacing w:before="200"/>
        <w:rPr>
          <w:szCs w:val="24"/>
          <w:highlight w:val="lightGray"/>
        </w:rPr>
      </w:pPr>
      <w:r w:rsidRPr="001B5A28">
        <w:rPr>
          <w:szCs w:val="24"/>
          <w:highlight w:val="lightGray"/>
        </w:rPr>
        <w:t>For each type of facility, provide a detailed listing of the specific locations and features within the agency’s jurisdiction.  For each location and feature, include comments regarding the level of accessibility compliance.</w:t>
      </w:r>
      <w:r w:rsidR="002F2DA1" w:rsidRPr="001B5A28">
        <w:rPr>
          <w:szCs w:val="24"/>
          <w:highlight w:val="lightGray"/>
        </w:rPr>
        <w:t xml:space="preserve">  Examples of possible assessment items include:</w:t>
      </w:r>
    </w:p>
    <w:bookmarkStart w:id="54" w:name="Text62"/>
    <w:p w:rsidR="002F2DA1" w:rsidRPr="00BD54E4" w:rsidRDefault="002F2DA1" w:rsidP="002F2DA1">
      <w:pPr>
        <w:pStyle w:val="ListParagraph"/>
        <w:numPr>
          <w:ilvl w:val="0"/>
          <w:numId w:val="3"/>
        </w:numPr>
        <w:rPr>
          <w:szCs w:val="24"/>
        </w:rPr>
      </w:pPr>
      <w:r w:rsidRPr="00BD54E4">
        <w:rPr>
          <w:szCs w:val="24"/>
        </w:rPr>
        <w:fldChar w:fldCharType="begin">
          <w:ffData>
            <w:name w:val="Text62"/>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54"/>
      <w:r w:rsidRPr="00BD54E4">
        <w:rPr>
          <w:szCs w:val="24"/>
        </w:rPr>
        <w:t>% of sidewalks met accessibility criteria</w:t>
      </w:r>
    </w:p>
    <w:bookmarkStart w:id="55" w:name="Text63"/>
    <w:p w:rsidR="002F2DA1" w:rsidRDefault="002F2DA1" w:rsidP="002F2DA1">
      <w:pPr>
        <w:pStyle w:val="ListParagraph"/>
        <w:numPr>
          <w:ilvl w:val="0"/>
          <w:numId w:val="3"/>
        </w:numPr>
        <w:rPr>
          <w:szCs w:val="24"/>
        </w:rPr>
      </w:pPr>
      <w:r w:rsidRPr="00BD54E4">
        <w:rPr>
          <w:szCs w:val="24"/>
        </w:rPr>
        <w:fldChar w:fldCharType="begin">
          <w:ffData>
            <w:name w:val="Text63"/>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55"/>
      <w:r w:rsidRPr="00BD54E4">
        <w:rPr>
          <w:szCs w:val="24"/>
        </w:rPr>
        <w:t>% of curb ramps met accessibility criteria</w:t>
      </w:r>
    </w:p>
    <w:bookmarkStart w:id="56" w:name="Text64"/>
    <w:p w:rsidR="002F2DA1" w:rsidRDefault="002F2DA1" w:rsidP="002F2DA1">
      <w:pPr>
        <w:pStyle w:val="ListParagraph"/>
        <w:numPr>
          <w:ilvl w:val="0"/>
          <w:numId w:val="3"/>
        </w:numPr>
        <w:rPr>
          <w:szCs w:val="24"/>
        </w:rPr>
      </w:pPr>
      <w:r w:rsidRPr="00A36D04">
        <w:rPr>
          <w:szCs w:val="24"/>
        </w:rPr>
        <w:fldChar w:fldCharType="begin">
          <w:ffData>
            <w:name w:val="Text64"/>
            <w:enabled/>
            <w:calcOnExit w:val="0"/>
            <w:textInput>
              <w:default w:val="XX"/>
            </w:textInput>
          </w:ffData>
        </w:fldChar>
      </w:r>
      <w:r w:rsidRPr="00A36D04">
        <w:rPr>
          <w:szCs w:val="24"/>
        </w:rPr>
        <w:instrText xml:space="preserve"> FORMTEXT </w:instrText>
      </w:r>
      <w:r w:rsidRPr="00A36D04">
        <w:rPr>
          <w:szCs w:val="24"/>
        </w:rPr>
      </w:r>
      <w:r w:rsidRPr="00A36D04">
        <w:rPr>
          <w:szCs w:val="24"/>
        </w:rPr>
        <w:fldChar w:fldCharType="separate"/>
      </w:r>
      <w:r w:rsidRPr="00A36D04">
        <w:rPr>
          <w:noProof/>
          <w:szCs w:val="24"/>
        </w:rPr>
        <w:t>XX</w:t>
      </w:r>
      <w:r w:rsidRPr="00A36D04">
        <w:rPr>
          <w:szCs w:val="24"/>
        </w:rPr>
        <w:fldChar w:fldCharType="end"/>
      </w:r>
      <w:bookmarkEnd w:id="56"/>
      <w:r w:rsidRPr="00A36D04">
        <w:rPr>
          <w:szCs w:val="24"/>
        </w:rPr>
        <w:t xml:space="preserve">% </w:t>
      </w:r>
      <w:r>
        <w:rPr>
          <w:szCs w:val="24"/>
        </w:rPr>
        <w:t xml:space="preserve">of </w:t>
      </w:r>
      <w:r w:rsidRPr="00A36D04">
        <w:rPr>
          <w:szCs w:val="24"/>
        </w:rPr>
        <w:t>intersections did not have any curb ramps</w:t>
      </w:r>
    </w:p>
    <w:p w:rsidR="00FC08F4" w:rsidRPr="001B5A28" w:rsidRDefault="00FC08F4" w:rsidP="00FC08F4">
      <w:pPr>
        <w:pStyle w:val="ListParagraph"/>
        <w:numPr>
          <w:ilvl w:val="0"/>
          <w:numId w:val="3"/>
        </w:numPr>
        <w:rPr>
          <w:szCs w:val="24"/>
        </w:rPr>
      </w:pPr>
      <w:r w:rsidRPr="001B5A28">
        <w:rPr>
          <w:szCs w:val="24"/>
        </w:rPr>
        <w:fldChar w:fldCharType="begin">
          <w:ffData>
            <w:name w:val="Text64"/>
            <w:enabled/>
            <w:calcOnExit w:val="0"/>
            <w:textInput>
              <w:default w:val="XX"/>
            </w:textInput>
          </w:ffData>
        </w:fldChar>
      </w:r>
      <w:r w:rsidRPr="001B5A28">
        <w:rPr>
          <w:szCs w:val="24"/>
        </w:rPr>
        <w:instrText xml:space="preserve"> FORMTEXT </w:instrText>
      </w:r>
      <w:r w:rsidRPr="001B5A28">
        <w:rPr>
          <w:szCs w:val="24"/>
        </w:rPr>
      </w:r>
      <w:r w:rsidRPr="001B5A28">
        <w:rPr>
          <w:szCs w:val="24"/>
        </w:rPr>
        <w:fldChar w:fldCharType="separate"/>
      </w:r>
      <w:r w:rsidRPr="001B5A28">
        <w:rPr>
          <w:noProof/>
          <w:szCs w:val="24"/>
        </w:rPr>
        <w:t>XX</w:t>
      </w:r>
      <w:r w:rsidRPr="001B5A28">
        <w:rPr>
          <w:szCs w:val="24"/>
        </w:rPr>
        <w:fldChar w:fldCharType="end"/>
      </w:r>
      <w:r w:rsidRPr="001B5A28">
        <w:rPr>
          <w:szCs w:val="24"/>
        </w:rPr>
        <w:t>% of intersections have curb ramps that d</w:t>
      </w:r>
      <w:r w:rsidR="001B5A28" w:rsidRPr="001B5A28">
        <w:rPr>
          <w:szCs w:val="24"/>
        </w:rPr>
        <w:t>o not meet current ADA criteria</w:t>
      </w:r>
    </w:p>
    <w:p w:rsidR="00B56C95" w:rsidRPr="001B5A28" w:rsidRDefault="00B56C95" w:rsidP="00B56C95">
      <w:pPr>
        <w:pStyle w:val="ListParagraph"/>
        <w:numPr>
          <w:ilvl w:val="0"/>
          <w:numId w:val="3"/>
        </w:numPr>
        <w:rPr>
          <w:szCs w:val="24"/>
        </w:rPr>
      </w:pPr>
      <w:r w:rsidRPr="001B5A28">
        <w:rPr>
          <w:szCs w:val="24"/>
          <w:highlight w:val="lightGray"/>
        </w:rPr>
        <w:t>XX</w:t>
      </w:r>
      <w:r w:rsidRPr="001B5A28">
        <w:rPr>
          <w:szCs w:val="24"/>
        </w:rPr>
        <w:t>% of crosswalks</w:t>
      </w:r>
      <w:r w:rsidR="001B03C3" w:rsidRPr="001B5A28">
        <w:rPr>
          <w:szCs w:val="24"/>
        </w:rPr>
        <w:t xml:space="preserve"> met accessibility criteria</w:t>
      </w:r>
    </w:p>
    <w:bookmarkStart w:id="57" w:name="Text65"/>
    <w:p w:rsidR="002F2DA1" w:rsidRPr="00BD54E4" w:rsidRDefault="002F2DA1" w:rsidP="002F2DA1">
      <w:pPr>
        <w:pStyle w:val="ListParagraph"/>
        <w:numPr>
          <w:ilvl w:val="0"/>
          <w:numId w:val="3"/>
        </w:numPr>
        <w:rPr>
          <w:szCs w:val="24"/>
        </w:rPr>
      </w:pPr>
      <w:r w:rsidRPr="00BD54E4">
        <w:rPr>
          <w:szCs w:val="24"/>
        </w:rPr>
        <w:fldChar w:fldCharType="begin">
          <w:ffData>
            <w:name w:val="Text65"/>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57"/>
      <w:r w:rsidRPr="00BD54E4">
        <w:rPr>
          <w:szCs w:val="24"/>
        </w:rPr>
        <w:t xml:space="preserve">% of </w:t>
      </w:r>
      <w:r w:rsidRPr="00023AFC">
        <w:rPr>
          <w:szCs w:val="24"/>
        </w:rPr>
        <w:t xml:space="preserve">bicycle/pedestrian </w:t>
      </w:r>
      <w:r w:rsidRPr="00BD54E4">
        <w:rPr>
          <w:szCs w:val="24"/>
        </w:rPr>
        <w:t>trails met accessibility criteria</w:t>
      </w:r>
    </w:p>
    <w:bookmarkStart w:id="58" w:name="Text66"/>
    <w:p w:rsidR="002F2DA1" w:rsidRPr="00BD54E4" w:rsidRDefault="002F2DA1" w:rsidP="002F2DA1">
      <w:pPr>
        <w:pStyle w:val="ListParagraph"/>
        <w:numPr>
          <w:ilvl w:val="0"/>
          <w:numId w:val="3"/>
        </w:numPr>
        <w:rPr>
          <w:szCs w:val="24"/>
        </w:rPr>
      </w:pPr>
      <w:r w:rsidRPr="00BD54E4">
        <w:rPr>
          <w:szCs w:val="24"/>
        </w:rPr>
        <w:fldChar w:fldCharType="begin">
          <w:ffData>
            <w:name w:val="Text66"/>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58"/>
      <w:r w:rsidRPr="00BD54E4">
        <w:rPr>
          <w:szCs w:val="24"/>
        </w:rPr>
        <w:t>% of traffic control signals had push buttons that are accessible, or had the pedestrian indications on recall</w:t>
      </w:r>
    </w:p>
    <w:bookmarkStart w:id="59" w:name="Text67"/>
    <w:p w:rsidR="002F2DA1" w:rsidRDefault="002F2DA1" w:rsidP="002F2DA1">
      <w:pPr>
        <w:pStyle w:val="ListParagraph"/>
        <w:numPr>
          <w:ilvl w:val="0"/>
          <w:numId w:val="3"/>
        </w:numPr>
        <w:rPr>
          <w:szCs w:val="24"/>
        </w:rPr>
      </w:pPr>
      <w:r w:rsidRPr="00BD54E4">
        <w:rPr>
          <w:szCs w:val="24"/>
        </w:rPr>
        <w:fldChar w:fldCharType="begin">
          <w:ffData>
            <w:name w:val="Text67"/>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59"/>
      <w:r w:rsidRPr="00BD54E4">
        <w:rPr>
          <w:szCs w:val="24"/>
        </w:rPr>
        <w:t>% of traffic control signals had</w:t>
      </w:r>
      <w:r>
        <w:rPr>
          <w:szCs w:val="24"/>
        </w:rPr>
        <w:t xml:space="preserve"> </w:t>
      </w:r>
      <w:hyperlink r:id="rId56" w:history="1">
        <w:r w:rsidRPr="0092455A">
          <w:rPr>
            <w:rStyle w:val="Hyperlink"/>
            <w:rFonts w:cstheme="minorBidi"/>
            <w:szCs w:val="24"/>
          </w:rPr>
          <w:t>Accessible Pedestrian Signals (APS)</w:t>
        </w:r>
      </w:hyperlink>
    </w:p>
    <w:bookmarkStart w:id="60" w:name="Text68"/>
    <w:p w:rsidR="002F2DA1" w:rsidRPr="00BD54E4" w:rsidRDefault="002F2DA1" w:rsidP="002F2DA1">
      <w:pPr>
        <w:pStyle w:val="ListParagraph"/>
        <w:numPr>
          <w:ilvl w:val="0"/>
          <w:numId w:val="3"/>
        </w:numPr>
        <w:rPr>
          <w:szCs w:val="24"/>
        </w:rPr>
      </w:pPr>
      <w:r w:rsidRPr="00BD54E4">
        <w:rPr>
          <w:szCs w:val="24"/>
        </w:rPr>
        <w:fldChar w:fldCharType="begin">
          <w:ffData>
            <w:name w:val="Text68"/>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60"/>
      <w:r w:rsidRPr="00BD54E4">
        <w:rPr>
          <w:szCs w:val="24"/>
        </w:rPr>
        <w:t xml:space="preserve">% of bus stops </w:t>
      </w:r>
      <w:r>
        <w:rPr>
          <w:szCs w:val="24"/>
        </w:rPr>
        <w:t>(</w:t>
      </w:r>
      <w:r w:rsidR="006B57C3">
        <w:rPr>
          <w:szCs w:val="24"/>
        </w:rPr>
        <w:t>and/</w:t>
      </w:r>
      <w:r>
        <w:rPr>
          <w:szCs w:val="24"/>
        </w:rPr>
        <w:t>or other transit facilities)</w:t>
      </w:r>
      <w:r w:rsidRPr="00BD54E4">
        <w:rPr>
          <w:szCs w:val="24"/>
        </w:rPr>
        <w:t xml:space="preserve"> met accessibility criteria</w:t>
      </w:r>
    </w:p>
    <w:bookmarkStart w:id="61" w:name="Text69"/>
    <w:p w:rsidR="002F2DA1" w:rsidRDefault="002F2DA1" w:rsidP="002F2DA1">
      <w:pPr>
        <w:pStyle w:val="ListParagraph"/>
        <w:numPr>
          <w:ilvl w:val="0"/>
          <w:numId w:val="3"/>
        </w:numPr>
        <w:spacing w:after="0"/>
        <w:rPr>
          <w:szCs w:val="24"/>
        </w:rPr>
      </w:pPr>
      <w:r w:rsidRPr="00BD54E4">
        <w:rPr>
          <w:szCs w:val="24"/>
        </w:rPr>
        <w:fldChar w:fldCharType="begin">
          <w:ffData>
            <w:name w:val="Text69"/>
            <w:enabled/>
            <w:calcOnExit w:val="0"/>
            <w:textInput>
              <w:default w:val="XX"/>
            </w:textInput>
          </w:ffData>
        </w:fldChar>
      </w:r>
      <w:r w:rsidRPr="00BD54E4">
        <w:rPr>
          <w:szCs w:val="24"/>
        </w:rPr>
        <w:instrText xml:space="preserve"> FORMTEXT </w:instrText>
      </w:r>
      <w:r w:rsidRPr="00BD54E4">
        <w:rPr>
          <w:szCs w:val="24"/>
        </w:rPr>
      </w:r>
      <w:r w:rsidRPr="00BD54E4">
        <w:rPr>
          <w:szCs w:val="24"/>
        </w:rPr>
        <w:fldChar w:fldCharType="separate"/>
      </w:r>
      <w:r w:rsidRPr="00BD54E4">
        <w:rPr>
          <w:noProof/>
          <w:szCs w:val="24"/>
        </w:rPr>
        <w:t>XX</w:t>
      </w:r>
      <w:r w:rsidRPr="00BD54E4">
        <w:rPr>
          <w:szCs w:val="24"/>
        </w:rPr>
        <w:fldChar w:fldCharType="end"/>
      </w:r>
      <w:bookmarkEnd w:id="61"/>
      <w:r w:rsidRPr="00BD54E4">
        <w:rPr>
          <w:szCs w:val="24"/>
        </w:rPr>
        <w:t xml:space="preserve">% of bus stops </w:t>
      </w:r>
      <w:r>
        <w:rPr>
          <w:szCs w:val="24"/>
        </w:rPr>
        <w:t>(</w:t>
      </w:r>
      <w:r w:rsidR="006B57C3">
        <w:rPr>
          <w:szCs w:val="24"/>
        </w:rPr>
        <w:t>and/</w:t>
      </w:r>
      <w:r>
        <w:rPr>
          <w:szCs w:val="24"/>
        </w:rPr>
        <w:t>or other transit facilities)</w:t>
      </w:r>
      <w:r w:rsidRPr="00BD54E4">
        <w:rPr>
          <w:szCs w:val="24"/>
        </w:rPr>
        <w:t xml:space="preserve"> had amenities that met accessibility criteria</w:t>
      </w:r>
    </w:p>
    <w:p w:rsidR="001B03C3" w:rsidRPr="00F3010E" w:rsidRDefault="001B03C3" w:rsidP="006A05E3">
      <w:pPr>
        <w:spacing w:before="200"/>
      </w:pPr>
      <w:r w:rsidRPr="00F3010E">
        <w:rPr>
          <w:szCs w:val="24"/>
          <w:highlight w:val="lightGray"/>
        </w:rPr>
        <w:t xml:space="preserve">If the agency is responsible for </w:t>
      </w:r>
      <w:r w:rsidR="00324465" w:rsidRPr="00F3010E">
        <w:rPr>
          <w:szCs w:val="24"/>
          <w:highlight w:val="lightGray"/>
        </w:rPr>
        <w:t xml:space="preserve">other </w:t>
      </w:r>
      <w:r w:rsidRPr="00F3010E">
        <w:rPr>
          <w:szCs w:val="24"/>
          <w:highlight w:val="lightGray"/>
        </w:rPr>
        <w:t xml:space="preserve">parking </w:t>
      </w:r>
      <w:r w:rsidR="009912F3" w:rsidRPr="00F3010E">
        <w:rPr>
          <w:szCs w:val="24"/>
          <w:highlight w:val="lightGray"/>
        </w:rPr>
        <w:t>areas</w:t>
      </w:r>
      <w:r w:rsidR="00241165" w:rsidRPr="00F3010E">
        <w:rPr>
          <w:szCs w:val="24"/>
          <w:highlight w:val="lightGray"/>
        </w:rPr>
        <w:t xml:space="preserve"> </w:t>
      </w:r>
      <w:r w:rsidR="009912F3" w:rsidRPr="00F3010E">
        <w:rPr>
          <w:szCs w:val="24"/>
          <w:highlight w:val="lightGray"/>
        </w:rPr>
        <w:t>– such as on-street parking –</w:t>
      </w:r>
      <w:r w:rsidRPr="00F3010E">
        <w:rPr>
          <w:szCs w:val="24"/>
          <w:highlight w:val="lightGray"/>
        </w:rPr>
        <w:t xml:space="preserve"> that </w:t>
      </w:r>
      <w:r w:rsidR="00F567EB" w:rsidRPr="00F3010E">
        <w:rPr>
          <w:szCs w:val="24"/>
          <w:highlight w:val="lightGray"/>
        </w:rPr>
        <w:t xml:space="preserve">have not already been addressed </w:t>
      </w:r>
      <w:r w:rsidRPr="00F3010E">
        <w:rPr>
          <w:szCs w:val="24"/>
          <w:highlight w:val="lightGray"/>
        </w:rPr>
        <w:t>within Appendix A2 (Building Facilities</w:t>
      </w:r>
      <w:r w:rsidR="009912F3" w:rsidRPr="00F3010E">
        <w:rPr>
          <w:szCs w:val="24"/>
          <w:highlight w:val="lightGray"/>
        </w:rPr>
        <w:t xml:space="preserve"> and Related Parking Lots/Facilities</w:t>
      </w:r>
      <w:r w:rsidRPr="00F3010E">
        <w:rPr>
          <w:szCs w:val="24"/>
          <w:highlight w:val="lightGray"/>
        </w:rPr>
        <w:t xml:space="preserve">), they should be addressed here </w:t>
      </w:r>
      <w:r w:rsidRPr="00F3010E">
        <w:rPr>
          <w:highlight w:val="lightGray"/>
        </w:rPr>
        <w:t>with regard to ADA requirements for provision</w:t>
      </w:r>
      <w:r w:rsidR="00F567EB" w:rsidRPr="00F3010E">
        <w:rPr>
          <w:highlight w:val="lightGray"/>
        </w:rPr>
        <w:t xml:space="preserve"> of accessible parking spaces.</w:t>
      </w:r>
    </w:p>
    <w:p w:rsidR="00A478E8" w:rsidRDefault="00A478E8" w:rsidP="00A478E8">
      <w:r w:rsidRPr="000F0BC9">
        <w:rPr>
          <w:highlight w:val="lightGray"/>
        </w:rPr>
        <w:t xml:space="preserve">Create </w:t>
      </w:r>
      <w:r>
        <w:rPr>
          <w:highlight w:val="lightGray"/>
        </w:rPr>
        <w:t xml:space="preserve">descriptions, </w:t>
      </w:r>
      <w:r w:rsidRPr="000F0BC9">
        <w:rPr>
          <w:highlight w:val="lightGray"/>
        </w:rPr>
        <w:t>tables or spreadsheets as needed</w:t>
      </w:r>
      <w:r>
        <w:rPr>
          <w:highlight w:val="lightGray"/>
        </w:rPr>
        <w:t xml:space="preserve"> to convey this information</w:t>
      </w:r>
      <w:r w:rsidRPr="000F0BC9">
        <w:rPr>
          <w:highlight w:val="lightGray"/>
        </w:rPr>
        <w:t>.</w:t>
      </w:r>
    </w:p>
    <w:p w:rsidR="00A478E8" w:rsidRDefault="00A478E8" w:rsidP="00A478E8">
      <w:pPr>
        <w:rPr>
          <w:highlight w:val="lightGray"/>
        </w:rPr>
      </w:pPr>
      <w:r w:rsidRPr="00EA2FE7">
        <w:rPr>
          <w:highlight w:val="lightGray"/>
        </w:rPr>
        <w:t xml:space="preserve">Identify specific items or areas where accessibility </w:t>
      </w:r>
      <w:r w:rsidRPr="00EA2FE7">
        <w:rPr>
          <w:szCs w:val="24"/>
          <w:highlight w:val="lightGray"/>
        </w:rPr>
        <w:t xml:space="preserve">barriers/issues </w:t>
      </w:r>
      <w:r w:rsidRPr="00EA2FE7">
        <w:rPr>
          <w:highlight w:val="lightGray"/>
        </w:rPr>
        <w:t>were identified</w:t>
      </w:r>
      <w:r>
        <w:rPr>
          <w:highlight w:val="lightGray"/>
        </w:rPr>
        <w:t>, and rank these in order of priority for improvement</w:t>
      </w:r>
      <w:r w:rsidRPr="00EA2FE7">
        <w:rPr>
          <w:highlight w:val="lightGray"/>
        </w:rPr>
        <w:t>.</w:t>
      </w:r>
    </w:p>
    <w:p w:rsidR="005471E8" w:rsidRDefault="005471E8" w:rsidP="005471E8">
      <w:pPr>
        <w:rPr>
          <w:highlight w:val="lightGray"/>
        </w:rPr>
      </w:pPr>
      <w:r>
        <w:rPr>
          <w:highlight w:val="lightGray"/>
        </w:rPr>
        <w:lastRenderedPageBreak/>
        <w:t>Describe any initial modifications that have already been made to address the problems identified.</w:t>
      </w:r>
    </w:p>
    <w:p w:rsidR="00B66FDD" w:rsidRDefault="00B66FDD" w:rsidP="00B66FDD">
      <w:pPr>
        <w:spacing w:after="0"/>
      </w:pPr>
      <w:r>
        <w:rPr>
          <w:highlight w:val="lightGray"/>
        </w:rPr>
        <w:t>Prepare and i</w:t>
      </w:r>
      <w:r w:rsidRPr="002B4877">
        <w:rPr>
          <w:highlight w:val="lightGray"/>
        </w:rPr>
        <w:t xml:space="preserve">nclude a </w:t>
      </w:r>
      <w:r w:rsidRPr="002B4877">
        <w:rPr>
          <w:b/>
          <w:highlight w:val="lightGray"/>
        </w:rPr>
        <w:t>curb ramp installation schedule</w:t>
      </w:r>
      <w:r w:rsidRPr="002B4877">
        <w:rPr>
          <w:highlight w:val="lightGray"/>
        </w:rPr>
        <w:t xml:space="preserve"> to address specific locations where accessibility improvements are needed.</w:t>
      </w:r>
    </w:p>
    <w:p w:rsidR="00B66FDD" w:rsidRDefault="00B66FDD" w:rsidP="00B66FDD">
      <w:pPr>
        <w:spacing w:after="0"/>
      </w:pPr>
    </w:p>
    <w:p w:rsidR="00E21D08" w:rsidRDefault="005471E8" w:rsidP="00175FA5">
      <w:pPr>
        <w:spacing w:after="0"/>
      </w:pPr>
      <w:r>
        <w:rPr>
          <w:highlight w:val="lightGray"/>
        </w:rPr>
        <w:t>W</w:t>
      </w:r>
      <w:r w:rsidRPr="0087496B">
        <w:rPr>
          <w:highlight w:val="lightGray"/>
        </w:rPr>
        <w:t>ithin the</w:t>
      </w:r>
      <w:r>
        <w:rPr>
          <w:highlight w:val="lightGray"/>
        </w:rPr>
        <w:t xml:space="preserve"> main body of the</w:t>
      </w:r>
      <w:r w:rsidRPr="0087496B">
        <w:rPr>
          <w:highlight w:val="lightGray"/>
        </w:rPr>
        <w:t xml:space="preserve"> Transition Plan, under the section on </w:t>
      </w:r>
      <w:r>
        <w:rPr>
          <w:highlight w:val="lightGray"/>
        </w:rPr>
        <w:t xml:space="preserve">Pedestrian </w:t>
      </w:r>
      <w:r w:rsidRPr="00EA2FE7">
        <w:rPr>
          <w:highlight w:val="lightGray"/>
        </w:rPr>
        <w:t>Facilities / Improvement Schedule</w:t>
      </w:r>
      <w:r>
        <w:rPr>
          <w:highlight w:val="lightGray"/>
        </w:rPr>
        <w:t>, fill in the details regarding the agency’s plans to implement additional improvements</w:t>
      </w:r>
      <w:r w:rsidRPr="0087496B">
        <w:rPr>
          <w:highlight w:val="lightGray"/>
        </w:rPr>
        <w:t>.</w:t>
      </w:r>
    </w:p>
    <w:p w:rsidR="002A2E9E" w:rsidRDefault="002A2E9E" w:rsidP="002A2E9E">
      <w:pPr>
        <w:spacing w:before="200"/>
        <w:rPr>
          <w:b/>
          <w:szCs w:val="24"/>
        </w:rPr>
      </w:pPr>
      <w:r>
        <w:rPr>
          <w:b/>
          <w:szCs w:val="24"/>
        </w:rPr>
        <w:t>Maintenance Activities and Additional Items</w:t>
      </w:r>
    </w:p>
    <w:p w:rsidR="002A2E9E" w:rsidRPr="0019412A" w:rsidRDefault="002A2E9E" w:rsidP="002A2E9E">
      <w:pPr>
        <w:spacing w:before="200"/>
        <w:rPr>
          <w:szCs w:val="24"/>
        </w:rPr>
      </w:pPr>
      <w:r w:rsidRPr="0019412A">
        <w:rPr>
          <w:szCs w:val="24"/>
          <w:highlight w:val="lightGray"/>
        </w:rPr>
        <w:t xml:space="preserve">Provide detailed information about the agency’s activities regarding maintenance of pedestrian facilities within the public rights-of-way.  Examples of typical maintenance items relating to accessibility include: snow removal and ice control for sidewalks, sidewalk repair policy, renewal of crosswalk markings, </w:t>
      </w:r>
      <w:r w:rsidR="009B5DFD" w:rsidRPr="0019412A">
        <w:rPr>
          <w:szCs w:val="24"/>
          <w:highlight w:val="lightGray"/>
        </w:rPr>
        <w:t xml:space="preserve">and </w:t>
      </w:r>
      <w:r w:rsidRPr="0019412A">
        <w:rPr>
          <w:szCs w:val="24"/>
          <w:highlight w:val="lightGray"/>
        </w:rPr>
        <w:t>signal hardware.</w:t>
      </w:r>
    </w:p>
    <w:p w:rsidR="002A2E9E" w:rsidRDefault="002A2E9E" w:rsidP="002A2E9E">
      <w:pPr>
        <w:pStyle w:val="Default"/>
        <w:rPr>
          <w:rFonts w:asciiTheme="minorHAnsi" w:hAnsiTheme="minorHAnsi"/>
        </w:rPr>
      </w:pPr>
      <w:r w:rsidRPr="00F57C0A">
        <w:rPr>
          <w:rFonts w:asciiTheme="minorHAnsi" w:hAnsiTheme="minorHAnsi"/>
          <w:highlight w:val="lightGray"/>
        </w:rPr>
        <w:t xml:space="preserve">If the agency is responsible for construction, maintenance or utility work areas/zones that impact sidewalks, crosswalks or other pedestrian access routes, include information here about planning and design methods used to provide advance warning and positive guidance to enhance safety and accessibility for these types of situations.  Include reference to applicable resources, such as the </w:t>
      </w:r>
      <w:hyperlink r:id="rId57" w:history="1">
        <w:r w:rsidRPr="00F57C0A">
          <w:rPr>
            <w:rStyle w:val="Hyperlink"/>
            <w:rFonts w:asciiTheme="minorHAnsi" w:hAnsiTheme="minorHAnsi"/>
            <w:i/>
            <w:highlight w:val="lightGray"/>
          </w:rPr>
          <w:t>Pedestrian Checklist and Considerations for Temporary Traffic Control Zones</w:t>
        </w:r>
      </w:hyperlink>
      <w:r w:rsidRPr="00F57C0A">
        <w:rPr>
          <w:rFonts w:asciiTheme="minorHAnsi" w:hAnsiTheme="minorHAnsi"/>
          <w:highlight w:val="lightGray"/>
        </w:rPr>
        <w:t xml:space="preserve"> and the </w:t>
      </w:r>
      <w:hyperlink r:id="rId58" w:history="1">
        <w:r w:rsidRPr="00F57C0A">
          <w:rPr>
            <w:rStyle w:val="Hyperlink"/>
            <w:rFonts w:asciiTheme="minorHAnsi" w:hAnsiTheme="minorHAnsi"/>
            <w:i/>
            <w:highlight w:val="lightGray"/>
          </w:rPr>
          <w:t>Ohio Manual of Uniform Traffic Control Devices</w:t>
        </w:r>
      </w:hyperlink>
      <w:r w:rsidRPr="00F57C0A">
        <w:rPr>
          <w:rFonts w:asciiTheme="minorHAnsi" w:hAnsiTheme="minorHAnsi"/>
          <w:highlight w:val="lightGray"/>
        </w:rPr>
        <w:t>.</w:t>
      </w:r>
    </w:p>
    <w:p w:rsidR="002A2E9E" w:rsidRDefault="002A2E9E" w:rsidP="00175FA5">
      <w:pPr>
        <w:spacing w:after="0"/>
      </w:pPr>
    </w:p>
    <w:p w:rsidR="002A2E9E" w:rsidRDefault="002A2E9E" w:rsidP="00175FA5">
      <w:pPr>
        <w:spacing w:after="0"/>
      </w:pPr>
    </w:p>
    <w:p w:rsidR="00175FA5" w:rsidRPr="008C0B47" w:rsidRDefault="00175FA5" w:rsidP="00175FA5">
      <w:pPr>
        <w:spacing w:after="0"/>
      </w:pPr>
    </w:p>
    <w:p w:rsidR="00175FA5" w:rsidRDefault="00175FA5" w:rsidP="00175FA5">
      <w:pPr>
        <w:spacing w:after="0"/>
        <w:rPr>
          <w:rFonts w:asciiTheme="majorHAnsi" w:eastAsiaTheme="majorEastAsia" w:hAnsiTheme="majorHAnsi" w:cstheme="majorBidi"/>
          <w:b/>
          <w:bCs/>
          <w:color w:val="365F91" w:themeColor="accent1" w:themeShade="BF"/>
          <w:sz w:val="32"/>
          <w:szCs w:val="28"/>
        </w:rPr>
      </w:pPr>
      <w:r>
        <w:br w:type="page"/>
      </w:r>
    </w:p>
    <w:p w:rsidR="00A01550" w:rsidRPr="00A01550" w:rsidRDefault="00F1582C" w:rsidP="00A01550">
      <w:pPr>
        <w:pStyle w:val="Heading1"/>
        <w:jc w:val="center"/>
      </w:pPr>
      <w:r w:rsidRPr="00BD54E4">
        <w:lastRenderedPageBreak/>
        <w:t xml:space="preserve">Appendix B – Schedule </w:t>
      </w:r>
      <w:r w:rsidR="00B404B9">
        <w:t>and</w:t>
      </w:r>
      <w:r w:rsidRPr="00BD54E4">
        <w:t xml:space="preserve"> Budget Information</w:t>
      </w:r>
    </w:p>
    <w:p w:rsidR="00245233" w:rsidRPr="006E2E96" w:rsidRDefault="00245233" w:rsidP="00245233">
      <w:pPr>
        <w:spacing w:before="200" w:after="120"/>
        <w:rPr>
          <w:b/>
          <w:szCs w:val="24"/>
        </w:rPr>
      </w:pPr>
      <w:r>
        <w:rPr>
          <w:b/>
          <w:szCs w:val="24"/>
        </w:rPr>
        <w:t>Overview</w:t>
      </w:r>
    </w:p>
    <w:p w:rsidR="00A01550" w:rsidRDefault="00A01550" w:rsidP="00245233">
      <w:pPr>
        <w:spacing w:after="240"/>
      </w:pPr>
      <w:r>
        <w:t xml:space="preserve">Based on the accessibility obstacles/issues identified through the self-evaluation process, and the need to implement improvements in order to comply with ADA accessibility standards, the </w:t>
      </w:r>
      <w:r w:rsidRPr="00BD54E4">
        <w:fldChar w:fldCharType="begin">
          <w:ffData>
            <w:name w:val="Text55"/>
            <w:enabled/>
            <w:calcOnExit w:val="0"/>
            <w:textInput>
              <w:default w:val="Agency Name"/>
            </w:textInput>
          </w:ffData>
        </w:fldChar>
      </w:r>
      <w:r w:rsidRPr="00BD54E4">
        <w:instrText xml:space="preserve"> FORMTEXT </w:instrText>
      </w:r>
      <w:r w:rsidRPr="00BD54E4">
        <w:fldChar w:fldCharType="separate"/>
      </w:r>
      <w:r w:rsidRPr="00BD54E4">
        <w:rPr>
          <w:noProof/>
        </w:rPr>
        <w:t>Agency Name</w:t>
      </w:r>
      <w:r w:rsidRPr="00BD54E4">
        <w:fldChar w:fldCharType="end"/>
      </w:r>
      <w:r>
        <w:t xml:space="preserve"> ha</w:t>
      </w:r>
      <w:r w:rsidR="00BF3569">
        <w:t>s</w:t>
      </w:r>
      <w:r>
        <w:t xml:space="preserve"> prepared the following schedule and </w:t>
      </w:r>
      <w:r w:rsidR="00B351F5">
        <w:t xml:space="preserve">budget </w:t>
      </w:r>
      <w:r w:rsidR="00824D31">
        <w:t>estimates</w:t>
      </w:r>
      <w:r>
        <w:t>.</w:t>
      </w:r>
    </w:p>
    <w:tbl>
      <w:tblPr>
        <w:tblStyle w:val="TableGrid"/>
        <w:tblW w:w="0" w:type="auto"/>
        <w:tblLook w:val="04A0" w:firstRow="1" w:lastRow="0" w:firstColumn="1" w:lastColumn="0" w:noHBand="0" w:noVBand="1"/>
      </w:tblPr>
      <w:tblGrid>
        <w:gridCol w:w="2036"/>
        <w:gridCol w:w="1055"/>
        <w:gridCol w:w="1078"/>
        <w:gridCol w:w="1325"/>
        <w:gridCol w:w="1325"/>
        <w:gridCol w:w="1371"/>
        <w:gridCol w:w="1160"/>
      </w:tblGrid>
      <w:tr w:rsidR="002834DB" w:rsidTr="002834DB">
        <w:tc>
          <w:tcPr>
            <w:tcW w:w="2059" w:type="dxa"/>
            <w:vMerge w:val="restart"/>
          </w:tcPr>
          <w:p w:rsidR="002834DB" w:rsidRDefault="002834DB" w:rsidP="00A01550">
            <w:pPr>
              <w:spacing w:before="200"/>
              <w:rPr>
                <w:sz w:val="22"/>
              </w:rPr>
            </w:pPr>
          </w:p>
          <w:p w:rsidR="002834DB" w:rsidRDefault="002834DB" w:rsidP="002834DB">
            <w:pPr>
              <w:rPr>
                <w:sz w:val="22"/>
              </w:rPr>
            </w:pPr>
            <w:r>
              <w:rPr>
                <w:sz w:val="22"/>
              </w:rPr>
              <w:t>Accessibility</w:t>
            </w:r>
          </w:p>
          <w:p w:rsidR="002834DB" w:rsidRPr="007E343B" w:rsidRDefault="002834DB" w:rsidP="002834DB">
            <w:pPr>
              <w:rPr>
                <w:sz w:val="22"/>
              </w:rPr>
            </w:pPr>
            <w:r w:rsidRPr="007E343B">
              <w:rPr>
                <w:sz w:val="22"/>
              </w:rPr>
              <w:t>Category</w:t>
            </w:r>
          </w:p>
        </w:tc>
        <w:tc>
          <w:tcPr>
            <w:tcW w:w="6177" w:type="dxa"/>
            <w:gridSpan w:val="5"/>
          </w:tcPr>
          <w:p w:rsidR="002834DB" w:rsidRPr="007E343B" w:rsidRDefault="002834DB" w:rsidP="002A7257">
            <w:pPr>
              <w:spacing w:before="120" w:after="120"/>
              <w:jc w:val="center"/>
              <w:rPr>
                <w:sz w:val="22"/>
              </w:rPr>
            </w:pPr>
            <w:r>
              <w:rPr>
                <w:sz w:val="22"/>
              </w:rPr>
              <w:t xml:space="preserve">Projected </w:t>
            </w:r>
            <w:r w:rsidR="00076784">
              <w:rPr>
                <w:sz w:val="22"/>
              </w:rPr>
              <w:t xml:space="preserve">Costs </w:t>
            </w:r>
            <w:r w:rsidR="00031ACF">
              <w:rPr>
                <w:sz w:val="22"/>
              </w:rPr>
              <w:t>for Accessibility Improvements</w:t>
            </w:r>
            <w:r w:rsidR="00FE4562">
              <w:rPr>
                <w:sz w:val="22"/>
              </w:rPr>
              <w:t>/Projects</w:t>
            </w:r>
          </w:p>
        </w:tc>
        <w:tc>
          <w:tcPr>
            <w:tcW w:w="1114" w:type="dxa"/>
            <w:vMerge w:val="restart"/>
          </w:tcPr>
          <w:p w:rsidR="002834DB" w:rsidRDefault="002834DB" w:rsidP="002834DB">
            <w:pPr>
              <w:spacing w:before="200"/>
              <w:jc w:val="center"/>
              <w:rPr>
                <w:sz w:val="22"/>
              </w:rPr>
            </w:pPr>
          </w:p>
          <w:p w:rsidR="002834DB" w:rsidRDefault="002834DB" w:rsidP="002834DB">
            <w:pPr>
              <w:jc w:val="center"/>
              <w:rPr>
                <w:sz w:val="22"/>
              </w:rPr>
            </w:pPr>
            <w:r>
              <w:rPr>
                <w:sz w:val="22"/>
              </w:rPr>
              <w:t>Estimated</w:t>
            </w:r>
          </w:p>
          <w:p w:rsidR="002834DB" w:rsidRPr="007E343B" w:rsidRDefault="00B85764" w:rsidP="002834DB">
            <w:pPr>
              <w:jc w:val="center"/>
              <w:rPr>
                <w:sz w:val="22"/>
              </w:rPr>
            </w:pPr>
            <w:r>
              <w:rPr>
                <w:sz w:val="22"/>
              </w:rPr>
              <w:t>Sub-</w:t>
            </w:r>
            <w:r w:rsidR="002834DB" w:rsidRPr="007E343B">
              <w:rPr>
                <w:sz w:val="22"/>
              </w:rPr>
              <w:t>Totals</w:t>
            </w:r>
          </w:p>
        </w:tc>
      </w:tr>
      <w:tr w:rsidR="002834DB" w:rsidTr="00130943">
        <w:tc>
          <w:tcPr>
            <w:tcW w:w="2059" w:type="dxa"/>
            <w:vMerge/>
          </w:tcPr>
          <w:p w:rsidR="002834DB" w:rsidRPr="007E343B" w:rsidRDefault="002834DB" w:rsidP="00A01550">
            <w:pPr>
              <w:spacing w:before="200"/>
              <w:rPr>
                <w:sz w:val="22"/>
              </w:rPr>
            </w:pPr>
          </w:p>
        </w:tc>
        <w:tc>
          <w:tcPr>
            <w:tcW w:w="996" w:type="dxa"/>
          </w:tcPr>
          <w:p w:rsidR="002834DB" w:rsidRPr="000A276C" w:rsidRDefault="002834DB" w:rsidP="002834DB">
            <w:pPr>
              <w:spacing w:before="120"/>
              <w:jc w:val="center"/>
              <w:rPr>
                <w:sz w:val="22"/>
              </w:rPr>
            </w:pPr>
            <w:r w:rsidRPr="000A276C">
              <w:rPr>
                <w:sz w:val="22"/>
              </w:rPr>
              <w:t>Year 1</w:t>
            </w:r>
          </w:p>
          <w:p w:rsidR="002834DB" w:rsidRPr="000A276C" w:rsidRDefault="002834DB" w:rsidP="002834DB">
            <w:pPr>
              <w:spacing w:after="120"/>
              <w:jc w:val="center"/>
              <w:rPr>
                <w:sz w:val="22"/>
              </w:rPr>
            </w:pPr>
            <w:r w:rsidRPr="000A276C">
              <w:rPr>
                <w:sz w:val="22"/>
              </w:rPr>
              <w:t>(</w:t>
            </w:r>
            <w:r w:rsidRPr="000A276C">
              <w:rPr>
                <w:sz w:val="22"/>
                <w:highlight w:val="lightGray"/>
              </w:rPr>
              <w:t>20XX</w:t>
            </w:r>
            <w:r w:rsidRPr="000A276C">
              <w:rPr>
                <w:sz w:val="22"/>
              </w:rPr>
              <w:t>)</w:t>
            </w:r>
          </w:p>
        </w:tc>
        <w:tc>
          <w:tcPr>
            <w:tcW w:w="1080" w:type="dxa"/>
          </w:tcPr>
          <w:p w:rsidR="002834DB" w:rsidRPr="000A276C" w:rsidRDefault="002834DB" w:rsidP="002834DB">
            <w:pPr>
              <w:spacing w:before="120"/>
              <w:jc w:val="center"/>
              <w:rPr>
                <w:sz w:val="22"/>
              </w:rPr>
            </w:pPr>
            <w:r w:rsidRPr="000A276C">
              <w:rPr>
                <w:sz w:val="22"/>
              </w:rPr>
              <w:t>Year 2</w:t>
            </w:r>
          </w:p>
          <w:p w:rsidR="002834DB" w:rsidRPr="000A276C" w:rsidRDefault="002834DB" w:rsidP="002834DB">
            <w:pPr>
              <w:jc w:val="center"/>
              <w:rPr>
                <w:sz w:val="22"/>
              </w:rPr>
            </w:pPr>
            <w:r w:rsidRPr="000A276C">
              <w:rPr>
                <w:sz w:val="22"/>
              </w:rPr>
              <w:t>(</w:t>
            </w:r>
            <w:r w:rsidRPr="000A276C">
              <w:rPr>
                <w:sz w:val="22"/>
                <w:highlight w:val="lightGray"/>
              </w:rPr>
              <w:t>20XX</w:t>
            </w:r>
            <w:r w:rsidRPr="000A276C">
              <w:rPr>
                <w:sz w:val="22"/>
              </w:rPr>
              <w:t>)</w:t>
            </w:r>
          </w:p>
        </w:tc>
        <w:tc>
          <w:tcPr>
            <w:tcW w:w="1350" w:type="dxa"/>
          </w:tcPr>
          <w:p w:rsidR="002834DB" w:rsidRPr="000A276C" w:rsidRDefault="002834DB" w:rsidP="002834DB">
            <w:pPr>
              <w:spacing w:before="120"/>
              <w:jc w:val="center"/>
              <w:rPr>
                <w:sz w:val="22"/>
              </w:rPr>
            </w:pPr>
            <w:r w:rsidRPr="000A276C">
              <w:rPr>
                <w:sz w:val="22"/>
              </w:rPr>
              <w:t>Yrs</w:t>
            </w:r>
            <w:r w:rsidR="00130943" w:rsidRPr="000A276C">
              <w:rPr>
                <w:sz w:val="22"/>
              </w:rPr>
              <w:t>.</w:t>
            </w:r>
            <w:r w:rsidRPr="000A276C">
              <w:rPr>
                <w:sz w:val="22"/>
              </w:rPr>
              <w:t xml:space="preserve"> 3 </w:t>
            </w:r>
            <w:r w:rsidR="00D37D33">
              <w:rPr>
                <w:sz w:val="22"/>
              </w:rPr>
              <w:t>to</w:t>
            </w:r>
            <w:r w:rsidRPr="000A276C">
              <w:rPr>
                <w:sz w:val="22"/>
              </w:rPr>
              <w:t xml:space="preserve"> 5</w:t>
            </w:r>
          </w:p>
          <w:p w:rsidR="002834DB" w:rsidRPr="000A276C" w:rsidRDefault="002834DB" w:rsidP="00130943">
            <w:pPr>
              <w:jc w:val="center"/>
              <w:rPr>
                <w:sz w:val="22"/>
              </w:rPr>
            </w:pPr>
            <w:r w:rsidRPr="000A276C">
              <w:rPr>
                <w:sz w:val="22"/>
              </w:rPr>
              <w:t>(</w:t>
            </w:r>
            <w:r w:rsidRPr="000A276C">
              <w:rPr>
                <w:sz w:val="22"/>
                <w:highlight w:val="lightGray"/>
              </w:rPr>
              <w:t>20XX</w:t>
            </w:r>
            <w:r w:rsidRPr="000A276C">
              <w:rPr>
                <w:sz w:val="22"/>
              </w:rPr>
              <w:t xml:space="preserve"> </w:t>
            </w:r>
            <w:r w:rsidR="00130943" w:rsidRPr="000A276C">
              <w:rPr>
                <w:sz w:val="22"/>
              </w:rPr>
              <w:t>-</w:t>
            </w:r>
            <w:r w:rsidRPr="000A276C">
              <w:rPr>
                <w:sz w:val="22"/>
              </w:rPr>
              <w:t xml:space="preserve"> </w:t>
            </w:r>
            <w:r w:rsidRPr="000A276C">
              <w:rPr>
                <w:sz w:val="22"/>
                <w:highlight w:val="lightGray"/>
              </w:rPr>
              <w:t>XX</w:t>
            </w:r>
            <w:r w:rsidRPr="000A276C">
              <w:rPr>
                <w:sz w:val="22"/>
              </w:rPr>
              <w:t>)</w:t>
            </w:r>
          </w:p>
        </w:tc>
        <w:tc>
          <w:tcPr>
            <w:tcW w:w="1350" w:type="dxa"/>
          </w:tcPr>
          <w:p w:rsidR="002834DB" w:rsidRPr="000A276C" w:rsidRDefault="002834DB" w:rsidP="002834DB">
            <w:pPr>
              <w:spacing w:before="120"/>
              <w:jc w:val="center"/>
              <w:rPr>
                <w:sz w:val="22"/>
              </w:rPr>
            </w:pPr>
            <w:r w:rsidRPr="000A276C">
              <w:rPr>
                <w:sz w:val="22"/>
              </w:rPr>
              <w:t>Yrs</w:t>
            </w:r>
            <w:r w:rsidR="00130943" w:rsidRPr="000A276C">
              <w:rPr>
                <w:sz w:val="22"/>
              </w:rPr>
              <w:t>.</w:t>
            </w:r>
            <w:r w:rsidRPr="000A276C">
              <w:rPr>
                <w:sz w:val="22"/>
              </w:rPr>
              <w:t xml:space="preserve"> 6 </w:t>
            </w:r>
            <w:r w:rsidR="00D37D33">
              <w:rPr>
                <w:sz w:val="22"/>
              </w:rPr>
              <w:t>to</w:t>
            </w:r>
            <w:r w:rsidRPr="000A276C">
              <w:rPr>
                <w:sz w:val="22"/>
              </w:rPr>
              <w:t xml:space="preserve"> 10</w:t>
            </w:r>
          </w:p>
          <w:p w:rsidR="002834DB" w:rsidRPr="000A276C" w:rsidRDefault="002834DB" w:rsidP="00130943">
            <w:pPr>
              <w:spacing w:after="120"/>
              <w:jc w:val="center"/>
              <w:rPr>
                <w:sz w:val="22"/>
              </w:rPr>
            </w:pPr>
            <w:r w:rsidRPr="000A276C">
              <w:rPr>
                <w:sz w:val="22"/>
              </w:rPr>
              <w:t>(</w:t>
            </w:r>
            <w:r w:rsidRPr="000A276C">
              <w:rPr>
                <w:sz w:val="22"/>
                <w:highlight w:val="lightGray"/>
              </w:rPr>
              <w:t>20XX</w:t>
            </w:r>
            <w:r w:rsidRPr="000A276C">
              <w:rPr>
                <w:sz w:val="22"/>
              </w:rPr>
              <w:t xml:space="preserve"> </w:t>
            </w:r>
            <w:r w:rsidR="00130943" w:rsidRPr="000A276C">
              <w:rPr>
                <w:sz w:val="22"/>
              </w:rPr>
              <w:t>-</w:t>
            </w:r>
            <w:r w:rsidRPr="000A276C">
              <w:rPr>
                <w:sz w:val="22"/>
              </w:rPr>
              <w:t xml:space="preserve"> </w:t>
            </w:r>
            <w:r w:rsidRPr="000A276C">
              <w:rPr>
                <w:sz w:val="22"/>
                <w:highlight w:val="lightGray"/>
              </w:rPr>
              <w:t>XX</w:t>
            </w:r>
            <w:r w:rsidRPr="000A276C">
              <w:rPr>
                <w:sz w:val="22"/>
              </w:rPr>
              <w:t>)</w:t>
            </w:r>
          </w:p>
        </w:tc>
        <w:tc>
          <w:tcPr>
            <w:tcW w:w="1401" w:type="dxa"/>
          </w:tcPr>
          <w:p w:rsidR="002834DB" w:rsidRPr="000A276C" w:rsidRDefault="002834DB" w:rsidP="002834DB">
            <w:pPr>
              <w:spacing w:before="120"/>
              <w:jc w:val="center"/>
              <w:rPr>
                <w:sz w:val="22"/>
              </w:rPr>
            </w:pPr>
            <w:r w:rsidRPr="000A276C">
              <w:rPr>
                <w:sz w:val="22"/>
              </w:rPr>
              <w:t>Yrs</w:t>
            </w:r>
            <w:r w:rsidR="00130943" w:rsidRPr="000A276C">
              <w:rPr>
                <w:sz w:val="22"/>
              </w:rPr>
              <w:t>.</w:t>
            </w:r>
            <w:r w:rsidRPr="000A276C">
              <w:rPr>
                <w:sz w:val="22"/>
              </w:rPr>
              <w:t xml:space="preserve"> 11 </w:t>
            </w:r>
            <w:r w:rsidR="00D37D33">
              <w:rPr>
                <w:sz w:val="22"/>
              </w:rPr>
              <w:t>to</w:t>
            </w:r>
            <w:r w:rsidRPr="000A276C">
              <w:rPr>
                <w:sz w:val="22"/>
              </w:rPr>
              <w:t xml:space="preserve"> 20</w:t>
            </w:r>
          </w:p>
          <w:p w:rsidR="002834DB" w:rsidRPr="000A276C" w:rsidRDefault="002834DB" w:rsidP="00130943">
            <w:pPr>
              <w:spacing w:after="120"/>
              <w:jc w:val="center"/>
              <w:rPr>
                <w:sz w:val="22"/>
              </w:rPr>
            </w:pPr>
            <w:r w:rsidRPr="000A276C">
              <w:rPr>
                <w:sz w:val="22"/>
              </w:rPr>
              <w:t>(</w:t>
            </w:r>
            <w:r w:rsidRPr="000A276C">
              <w:rPr>
                <w:sz w:val="22"/>
                <w:highlight w:val="lightGray"/>
              </w:rPr>
              <w:t>20XX</w:t>
            </w:r>
            <w:r w:rsidRPr="000A276C">
              <w:rPr>
                <w:sz w:val="22"/>
              </w:rPr>
              <w:t xml:space="preserve"> </w:t>
            </w:r>
            <w:r w:rsidR="00130943" w:rsidRPr="000A276C">
              <w:rPr>
                <w:sz w:val="22"/>
              </w:rPr>
              <w:t>-</w:t>
            </w:r>
            <w:r w:rsidRPr="000A276C">
              <w:rPr>
                <w:sz w:val="22"/>
              </w:rPr>
              <w:t xml:space="preserve"> </w:t>
            </w:r>
            <w:r w:rsidRPr="000A276C">
              <w:rPr>
                <w:sz w:val="22"/>
                <w:highlight w:val="lightGray"/>
              </w:rPr>
              <w:t>XX</w:t>
            </w:r>
            <w:r w:rsidRPr="000A276C">
              <w:rPr>
                <w:sz w:val="22"/>
              </w:rPr>
              <w:t>)</w:t>
            </w:r>
          </w:p>
        </w:tc>
        <w:tc>
          <w:tcPr>
            <w:tcW w:w="1114" w:type="dxa"/>
            <w:vMerge/>
          </w:tcPr>
          <w:p w:rsidR="002834DB" w:rsidRPr="007E343B" w:rsidRDefault="002834DB" w:rsidP="002834DB">
            <w:pPr>
              <w:spacing w:before="200"/>
              <w:jc w:val="center"/>
              <w:rPr>
                <w:sz w:val="22"/>
              </w:rPr>
            </w:pPr>
          </w:p>
        </w:tc>
      </w:tr>
      <w:tr w:rsidR="00130943" w:rsidTr="00F34E95">
        <w:tc>
          <w:tcPr>
            <w:tcW w:w="2059" w:type="dxa"/>
          </w:tcPr>
          <w:p w:rsidR="007E343B" w:rsidRPr="007E343B" w:rsidRDefault="007E343B" w:rsidP="000D1877">
            <w:pPr>
              <w:spacing w:before="240" w:after="240"/>
              <w:rPr>
                <w:sz w:val="22"/>
              </w:rPr>
            </w:pPr>
            <w:r w:rsidRPr="007E343B">
              <w:rPr>
                <w:sz w:val="22"/>
              </w:rPr>
              <w:t>Communications</w:t>
            </w:r>
            <w:r w:rsidR="002834DB" w:rsidRPr="002834DB">
              <w:rPr>
                <w:sz w:val="22"/>
                <w:vertAlign w:val="superscript"/>
              </w:rPr>
              <w:t>1</w:t>
            </w:r>
          </w:p>
        </w:tc>
        <w:tc>
          <w:tcPr>
            <w:tcW w:w="996" w:type="dxa"/>
          </w:tcPr>
          <w:p w:rsidR="007E343B" w:rsidRPr="00C354E7" w:rsidRDefault="00BF7232" w:rsidP="00BF7232">
            <w:pPr>
              <w:spacing w:before="200"/>
              <w:jc w:val="center"/>
              <w:rPr>
                <w:sz w:val="21"/>
                <w:szCs w:val="21"/>
              </w:rPr>
            </w:pPr>
            <w:r w:rsidRPr="00C354E7">
              <w:rPr>
                <w:sz w:val="21"/>
                <w:szCs w:val="21"/>
              </w:rPr>
              <w:t>$___</w:t>
            </w:r>
            <w:r w:rsidR="00C354E7">
              <w:rPr>
                <w:sz w:val="21"/>
                <w:szCs w:val="21"/>
              </w:rPr>
              <w:t>_</w:t>
            </w:r>
            <w:r w:rsidR="00130943" w:rsidRPr="00C354E7">
              <w:rPr>
                <w:sz w:val="21"/>
                <w:szCs w:val="21"/>
              </w:rPr>
              <w:t>_</w:t>
            </w:r>
            <w:r w:rsidRPr="00C354E7">
              <w:rPr>
                <w:sz w:val="21"/>
                <w:szCs w:val="21"/>
              </w:rPr>
              <w:t>__</w:t>
            </w:r>
          </w:p>
        </w:tc>
        <w:tc>
          <w:tcPr>
            <w:tcW w:w="1080" w:type="dxa"/>
          </w:tcPr>
          <w:p w:rsidR="007E343B" w:rsidRPr="00C354E7" w:rsidRDefault="00BF7232" w:rsidP="00BF7232">
            <w:pPr>
              <w:spacing w:before="200"/>
              <w:jc w:val="center"/>
              <w:rPr>
                <w:sz w:val="21"/>
                <w:szCs w:val="21"/>
              </w:rPr>
            </w:pPr>
            <w:r w:rsidRPr="00C354E7">
              <w:rPr>
                <w:sz w:val="21"/>
                <w:szCs w:val="21"/>
              </w:rPr>
              <w:t>$__</w:t>
            </w:r>
            <w:r w:rsidR="00C354E7">
              <w:rPr>
                <w:sz w:val="21"/>
                <w:szCs w:val="21"/>
              </w:rPr>
              <w:t>_</w:t>
            </w:r>
            <w:r w:rsidRPr="00C354E7">
              <w:rPr>
                <w:sz w:val="21"/>
                <w:szCs w:val="21"/>
              </w:rPr>
              <w:t>_</w:t>
            </w:r>
            <w:r w:rsidR="00130943" w:rsidRPr="00C354E7">
              <w:rPr>
                <w:sz w:val="21"/>
                <w:szCs w:val="21"/>
              </w:rPr>
              <w:t>_</w:t>
            </w:r>
            <w:r w:rsidRPr="00C354E7">
              <w:rPr>
                <w:sz w:val="21"/>
                <w:szCs w:val="21"/>
              </w:rPr>
              <w:t>__</w:t>
            </w:r>
          </w:p>
        </w:tc>
        <w:tc>
          <w:tcPr>
            <w:tcW w:w="1350" w:type="dxa"/>
            <w:shd w:val="clear" w:color="auto" w:fill="8DB3E2" w:themeFill="text2" w:themeFillTint="66"/>
          </w:tcPr>
          <w:p w:rsidR="007E343B" w:rsidRPr="00C354E7" w:rsidRDefault="007E343B" w:rsidP="00BF7232">
            <w:pPr>
              <w:spacing w:before="200"/>
              <w:jc w:val="center"/>
              <w:rPr>
                <w:sz w:val="21"/>
                <w:szCs w:val="21"/>
              </w:rPr>
            </w:pPr>
          </w:p>
        </w:tc>
        <w:tc>
          <w:tcPr>
            <w:tcW w:w="1350" w:type="dxa"/>
            <w:shd w:val="clear" w:color="auto" w:fill="8DB3E2" w:themeFill="text2" w:themeFillTint="66"/>
          </w:tcPr>
          <w:p w:rsidR="00D84139" w:rsidRPr="00C354E7" w:rsidRDefault="00D84139" w:rsidP="002834DB">
            <w:pPr>
              <w:spacing w:before="200"/>
              <w:jc w:val="center"/>
              <w:rPr>
                <w:sz w:val="21"/>
                <w:szCs w:val="21"/>
              </w:rPr>
            </w:pPr>
          </w:p>
        </w:tc>
        <w:tc>
          <w:tcPr>
            <w:tcW w:w="1401" w:type="dxa"/>
            <w:shd w:val="clear" w:color="auto" w:fill="8DB3E2" w:themeFill="text2" w:themeFillTint="66"/>
          </w:tcPr>
          <w:p w:rsidR="007E343B" w:rsidRPr="00C354E7" w:rsidRDefault="007E343B" w:rsidP="002834DB">
            <w:pPr>
              <w:spacing w:before="200"/>
              <w:jc w:val="center"/>
              <w:rPr>
                <w:sz w:val="21"/>
                <w:szCs w:val="21"/>
              </w:rPr>
            </w:pPr>
          </w:p>
        </w:tc>
        <w:tc>
          <w:tcPr>
            <w:tcW w:w="1114" w:type="dxa"/>
          </w:tcPr>
          <w:p w:rsidR="007E343B" w:rsidRPr="00C354E7" w:rsidRDefault="00BF7232" w:rsidP="002834DB">
            <w:pPr>
              <w:spacing w:before="200"/>
              <w:jc w:val="center"/>
              <w:rPr>
                <w:sz w:val="21"/>
                <w:szCs w:val="21"/>
              </w:rPr>
            </w:pPr>
            <w:r w:rsidRPr="00C354E7">
              <w:rPr>
                <w:sz w:val="21"/>
                <w:szCs w:val="21"/>
              </w:rPr>
              <w:t>$____</w:t>
            </w:r>
            <w:r w:rsidR="00C354E7">
              <w:rPr>
                <w:sz w:val="21"/>
                <w:szCs w:val="21"/>
              </w:rPr>
              <w:t>_</w:t>
            </w:r>
            <w:r w:rsidRPr="00C354E7">
              <w:rPr>
                <w:sz w:val="21"/>
                <w:szCs w:val="21"/>
              </w:rPr>
              <w:t>___</w:t>
            </w:r>
          </w:p>
        </w:tc>
      </w:tr>
      <w:tr w:rsidR="00130943" w:rsidTr="001E712E">
        <w:tc>
          <w:tcPr>
            <w:tcW w:w="2059" w:type="dxa"/>
          </w:tcPr>
          <w:p w:rsidR="00BF7232" w:rsidRPr="007E343B" w:rsidRDefault="00BF7232" w:rsidP="00BF7232">
            <w:pPr>
              <w:spacing w:before="240" w:after="240"/>
              <w:rPr>
                <w:sz w:val="22"/>
              </w:rPr>
            </w:pPr>
            <w:r w:rsidRPr="007E343B">
              <w:rPr>
                <w:sz w:val="22"/>
              </w:rPr>
              <w:t>Building Facilities</w:t>
            </w:r>
            <w:r w:rsidRPr="002834DB">
              <w:rPr>
                <w:sz w:val="22"/>
                <w:vertAlign w:val="superscript"/>
              </w:rPr>
              <w:t>2</w:t>
            </w:r>
          </w:p>
        </w:tc>
        <w:tc>
          <w:tcPr>
            <w:tcW w:w="996" w:type="dxa"/>
          </w:tcPr>
          <w:p w:rsidR="00BF7232" w:rsidRPr="00C354E7" w:rsidRDefault="00BF7232" w:rsidP="00BF7232">
            <w:pPr>
              <w:spacing w:before="200"/>
              <w:jc w:val="center"/>
              <w:rPr>
                <w:sz w:val="21"/>
                <w:szCs w:val="21"/>
              </w:rPr>
            </w:pPr>
            <w:r w:rsidRPr="00C354E7">
              <w:rPr>
                <w:sz w:val="21"/>
                <w:szCs w:val="21"/>
              </w:rPr>
              <w:t>$___</w:t>
            </w:r>
            <w:r w:rsidR="00130943" w:rsidRPr="00C354E7">
              <w:rPr>
                <w:sz w:val="21"/>
                <w:szCs w:val="21"/>
              </w:rPr>
              <w:t>_</w:t>
            </w:r>
            <w:r w:rsidR="00C354E7">
              <w:rPr>
                <w:sz w:val="21"/>
                <w:szCs w:val="21"/>
              </w:rPr>
              <w:t>_</w:t>
            </w:r>
            <w:r w:rsidRPr="00C354E7">
              <w:rPr>
                <w:sz w:val="21"/>
                <w:szCs w:val="21"/>
              </w:rPr>
              <w:t>__</w:t>
            </w:r>
          </w:p>
        </w:tc>
        <w:tc>
          <w:tcPr>
            <w:tcW w:w="1080" w:type="dxa"/>
          </w:tcPr>
          <w:p w:rsidR="00BF7232" w:rsidRPr="00C354E7" w:rsidRDefault="00BF7232" w:rsidP="00BF7232">
            <w:pPr>
              <w:spacing w:before="200"/>
              <w:jc w:val="center"/>
              <w:rPr>
                <w:sz w:val="21"/>
                <w:szCs w:val="21"/>
              </w:rPr>
            </w:pPr>
            <w:r w:rsidRPr="00C354E7">
              <w:rPr>
                <w:sz w:val="21"/>
                <w:szCs w:val="21"/>
              </w:rPr>
              <w:t>$___</w:t>
            </w:r>
            <w:r w:rsidR="00C354E7">
              <w:rPr>
                <w:sz w:val="21"/>
                <w:szCs w:val="21"/>
              </w:rPr>
              <w:t>_</w:t>
            </w:r>
            <w:r w:rsidRPr="00C354E7">
              <w:rPr>
                <w:sz w:val="21"/>
                <w:szCs w:val="21"/>
              </w:rPr>
              <w:t>_</w:t>
            </w:r>
            <w:r w:rsidR="00130943" w:rsidRPr="00C354E7">
              <w:rPr>
                <w:sz w:val="21"/>
                <w:szCs w:val="21"/>
              </w:rPr>
              <w:t>_</w:t>
            </w:r>
            <w:r w:rsidRPr="00C354E7">
              <w:rPr>
                <w:sz w:val="21"/>
                <w:szCs w:val="21"/>
              </w:rPr>
              <w:t>_</w:t>
            </w:r>
          </w:p>
        </w:tc>
        <w:tc>
          <w:tcPr>
            <w:tcW w:w="1350" w:type="dxa"/>
          </w:tcPr>
          <w:p w:rsidR="00BF7232" w:rsidRPr="00C354E7" w:rsidRDefault="00BF7232" w:rsidP="00BF7232">
            <w:pPr>
              <w:spacing w:before="200"/>
              <w:jc w:val="center"/>
              <w:rPr>
                <w:sz w:val="21"/>
                <w:szCs w:val="21"/>
              </w:rPr>
            </w:pPr>
            <w:r w:rsidRPr="00C354E7">
              <w:rPr>
                <w:sz w:val="21"/>
                <w:szCs w:val="21"/>
              </w:rPr>
              <w:t>$_____</w:t>
            </w:r>
            <w:r w:rsidR="00C354E7">
              <w:rPr>
                <w:sz w:val="21"/>
                <w:szCs w:val="21"/>
              </w:rPr>
              <w:t>_</w:t>
            </w:r>
            <w:r w:rsidRPr="00C354E7">
              <w:rPr>
                <w:sz w:val="21"/>
                <w:szCs w:val="21"/>
              </w:rPr>
              <w:t>_</w:t>
            </w:r>
          </w:p>
        </w:tc>
        <w:tc>
          <w:tcPr>
            <w:tcW w:w="1350" w:type="dxa"/>
            <w:shd w:val="clear" w:color="auto" w:fill="8DB3E2" w:themeFill="text2" w:themeFillTint="66"/>
          </w:tcPr>
          <w:p w:rsidR="00BF7232" w:rsidRPr="00C354E7" w:rsidRDefault="00BF7232" w:rsidP="00BF7232">
            <w:pPr>
              <w:spacing w:before="200"/>
              <w:jc w:val="center"/>
              <w:rPr>
                <w:sz w:val="21"/>
                <w:szCs w:val="21"/>
              </w:rPr>
            </w:pPr>
          </w:p>
        </w:tc>
        <w:tc>
          <w:tcPr>
            <w:tcW w:w="1401" w:type="dxa"/>
            <w:shd w:val="clear" w:color="auto" w:fill="8DB3E2" w:themeFill="text2" w:themeFillTint="66"/>
          </w:tcPr>
          <w:p w:rsidR="00BF7232" w:rsidRPr="00C354E7" w:rsidRDefault="00BF7232" w:rsidP="00BF7232">
            <w:pPr>
              <w:spacing w:before="200"/>
              <w:jc w:val="center"/>
              <w:rPr>
                <w:sz w:val="21"/>
                <w:szCs w:val="21"/>
              </w:rPr>
            </w:pPr>
          </w:p>
        </w:tc>
        <w:tc>
          <w:tcPr>
            <w:tcW w:w="1114" w:type="dxa"/>
          </w:tcPr>
          <w:p w:rsidR="00BF7232" w:rsidRPr="00C354E7" w:rsidRDefault="00BF7232" w:rsidP="00BF7232">
            <w:pPr>
              <w:spacing w:before="200"/>
              <w:jc w:val="center"/>
              <w:rPr>
                <w:sz w:val="21"/>
                <w:szCs w:val="21"/>
              </w:rPr>
            </w:pPr>
            <w:r w:rsidRPr="00C354E7">
              <w:rPr>
                <w:sz w:val="21"/>
                <w:szCs w:val="21"/>
              </w:rPr>
              <w:t>$____</w:t>
            </w:r>
            <w:r w:rsidR="00C354E7">
              <w:rPr>
                <w:sz w:val="21"/>
                <w:szCs w:val="21"/>
              </w:rPr>
              <w:t>_</w:t>
            </w:r>
            <w:r w:rsidRPr="00C354E7">
              <w:rPr>
                <w:sz w:val="21"/>
                <w:szCs w:val="21"/>
              </w:rPr>
              <w:t>___</w:t>
            </w:r>
          </w:p>
        </w:tc>
      </w:tr>
      <w:tr w:rsidR="00130943" w:rsidTr="00E46CF2">
        <w:tc>
          <w:tcPr>
            <w:tcW w:w="2059" w:type="dxa"/>
          </w:tcPr>
          <w:p w:rsidR="00BF7232" w:rsidRPr="007E343B" w:rsidRDefault="00BF7232" w:rsidP="00C354E7">
            <w:pPr>
              <w:spacing w:before="120" w:after="120"/>
              <w:rPr>
                <w:sz w:val="22"/>
              </w:rPr>
            </w:pPr>
            <w:r w:rsidRPr="007E343B">
              <w:rPr>
                <w:sz w:val="22"/>
              </w:rPr>
              <w:t>Pedestrian Facilities</w:t>
            </w:r>
            <w:r>
              <w:rPr>
                <w:sz w:val="22"/>
              </w:rPr>
              <w:t xml:space="preserve"> </w:t>
            </w:r>
            <w:r w:rsidR="00C354E7">
              <w:rPr>
                <w:sz w:val="22"/>
              </w:rPr>
              <w:t>-</w:t>
            </w:r>
            <w:r>
              <w:rPr>
                <w:sz w:val="22"/>
              </w:rPr>
              <w:t xml:space="preserve"> After</w:t>
            </w:r>
            <w:r w:rsidR="00D84139">
              <w:rPr>
                <w:sz w:val="22"/>
              </w:rPr>
              <w:t xml:space="preserve"> 1/26/19</w:t>
            </w:r>
            <w:r>
              <w:rPr>
                <w:sz w:val="22"/>
              </w:rPr>
              <w:t>91</w:t>
            </w:r>
            <w:r w:rsidRPr="004E3B0C">
              <w:rPr>
                <w:sz w:val="22"/>
                <w:vertAlign w:val="superscript"/>
              </w:rPr>
              <w:t>3</w:t>
            </w:r>
          </w:p>
        </w:tc>
        <w:tc>
          <w:tcPr>
            <w:tcW w:w="996" w:type="dxa"/>
          </w:tcPr>
          <w:p w:rsidR="00BF7232" w:rsidRPr="00C354E7" w:rsidRDefault="00BF7232" w:rsidP="00BF7232">
            <w:pPr>
              <w:spacing w:before="200"/>
              <w:jc w:val="center"/>
              <w:rPr>
                <w:sz w:val="21"/>
                <w:szCs w:val="21"/>
              </w:rPr>
            </w:pPr>
            <w:r w:rsidRPr="00C354E7">
              <w:rPr>
                <w:sz w:val="21"/>
                <w:szCs w:val="21"/>
              </w:rPr>
              <w:t>$____</w:t>
            </w:r>
            <w:r w:rsidR="00C354E7">
              <w:rPr>
                <w:sz w:val="21"/>
                <w:szCs w:val="21"/>
              </w:rPr>
              <w:t>_</w:t>
            </w:r>
            <w:r w:rsidR="00130943" w:rsidRPr="00C354E7">
              <w:rPr>
                <w:sz w:val="21"/>
                <w:szCs w:val="21"/>
              </w:rPr>
              <w:t>_</w:t>
            </w:r>
            <w:r w:rsidRPr="00C354E7">
              <w:rPr>
                <w:sz w:val="21"/>
                <w:szCs w:val="21"/>
              </w:rPr>
              <w:t>_</w:t>
            </w:r>
          </w:p>
        </w:tc>
        <w:tc>
          <w:tcPr>
            <w:tcW w:w="1080" w:type="dxa"/>
          </w:tcPr>
          <w:p w:rsidR="00BF7232" w:rsidRPr="00C354E7" w:rsidRDefault="00BF7232" w:rsidP="00BF7232">
            <w:pPr>
              <w:spacing w:before="200"/>
              <w:jc w:val="center"/>
              <w:rPr>
                <w:sz w:val="21"/>
                <w:szCs w:val="21"/>
              </w:rPr>
            </w:pPr>
            <w:r w:rsidRPr="00C354E7">
              <w:rPr>
                <w:sz w:val="21"/>
                <w:szCs w:val="21"/>
              </w:rPr>
              <w:t>$___</w:t>
            </w:r>
            <w:r w:rsidR="00130943" w:rsidRPr="00C354E7">
              <w:rPr>
                <w:sz w:val="21"/>
                <w:szCs w:val="21"/>
              </w:rPr>
              <w:t>_</w:t>
            </w:r>
            <w:r w:rsidR="00C354E7">
              <w:rPr>
                <w:sz w:val="21"/>
                <w:szCs w:val="21"/>
              </w:rPr>
              <w:t>_</w:t>
            </w:r>
            <w:r w:rsidRPr="00C354E7">
              <w:rPr>
                <w:sz w:val="21"/>
                <w:szCs w:val="21"/>
              </w:rPr>
              <w:t>__</w:t>
            </w:r>
          </w:p>
        </w:tc>
        <w:tc>
          <w:tcPr>
            <w:tcW w:w="1350" w:type="dxa"/>
          </w:tcPr>
          <w:p w:rsidR="00BF7232" w:rsidRPr="00C354E7" w:rsidRDefault="00BF7232" w:rsidP="00BF7232">
            <w:pPr>
              <w:spacing w:before="200"/>
              <w:jc w:val="center"/>
              <w:rPr>
                <w:sz w:val="21"/>
                <w:szCs w:val="21"/>
              </w:rPr>
            </w:pPr>
            <w:r w:rsidRPr="00C354E7">
              <w:rPr>
                <w:sz w:val="21"/>
                <w:szCs w:val="21"/>
              </w:rPr>
              <w:t>$_____</w:t>
            </w:r>
            <w:r w:rsidR="00C354E7">
              <w:rPr>
                <w:sz w:val="21"/>
                <w:szCs w:val="21"/>
              </w:rPr>
              <w:t>_</w:t>
            </w:r>
            <w:r w:rsidRPr="00C354E7">
              <w:rPr>
                <w:sz w:val="21"/>
                <w:szCs w:val="21"/>
              </w:rPr>
              <w:t>_</w:t>
            </w:r>
          </w:p>
        </w:tc>
        <w:tc>
          <w:tcPr>
            <w:tcW w:w="1350" w:type="dxa"/>
            <w:shd w:val="clear" w:color="auto" w:fill="8DB3E2" w:themeFill="text2" w:themeFillTint="66"/>
          </w:tcPr>
          <w:p w:rsidR="00BF7232" w:rsidRPr="00C354E7" w:rsidRDefault="00BF7232" w:rsidP="00BF7232">
            <w:pPr>
              <w:spacing w:before="200"/>
              <w:jc w:val="center"/>
              <w:rPr>
                <w:sz w:val="21"/>
                <w:szCs w:val="21"/>
              </w:rPr>
            </w:pPr>
          </w:p>
        </w:tc>
        <w:tc>
          <w:tcPr>
            <w:tcW w:w="1401" w:type="dxa"/>
            <w:shd w:val="clear" w:color="auto" w:fill="8DB3E2" w:themeFill="text2" w:themeFillTint="66"/>
          </w:tcPr>
          <w:p w:rsidR="00BF7232" w:rsidRPr="00C354E7" w:rsidRDefault="00BF7232" w:rsidP="00BF7232">
            <w:pPr>
              <w:spacing w:before="200"/>
              <w:jc w:val="center"/>
              <w:rPr>
                <w:sz w:val="21"/>
                <w:szCs w:val="21"/>
              </w:rPr>
            </w:pPr>
          </w:p>
        </w:tc>
        <w:tc>
          <w:tcPr>
            <w:tcW w:w="1114" w:type="dxa"/>
          </w:tcPr>
          <w:p w:rsidR="00BF7232" w:rsidRPr="00C354E7" w:rsidRDefault="00BF7232" w:rsidP="00BF7232">
            <w:pPr>
              <w:spacing w:before="200"/>
              <w:jc w:val="center"/>
              <w:rPr>
                <w:sz w:val="21"/>
                <w:szCs w:val="21"/>
              </w:rPr>
            </w:pPr>
            <w:r w:rsidRPr="00C354E7">
              <w:rPr>
                <w:sz w:val="21"/>
                <w:szCs w:val="21"/>
              </w:rPr>
              <w:t>$____</w:t>
            </w:r>
            <w:r w:rsidR="00C354E7">
              <w:rPr>
                <w:sz w:val="21"/>
                <w:szCs w:val="21"/>
              </w:rPr>
              <w:t>_</w:t>
            </w:r>
            <w:r w:rsidRPr="00C354E7">
              <w:rPr>
                <w:sz w:val="21"/>
                <w:szCs w:val="21"/>
              </w:rPr>
              <w:t>___</w:t>
            </w:r>
          </w:p>
        </w:tc>
      </w:tr>
      <w:tr w:rsidR="00130943" w:rsidTr="00E46CF2">
        <w:tc>
          <w:tcPr>
            <w:tcW w:w="2059" w:type="dxa"/>
          </w:tcPr>
          <w:p w:rsidR="00BF7232" w:rsidRPr="007E343B" w:rsidRDefault="00BF7232" w:rsidP="00C354E7">
            <w:pPr>
              <w:spacing w:before="120" w:after="120"/>
              <w:rPr>
                <w:sz w:val="22"/>
              </w:rPr>
            </w:pPr>
            <w:r w:rsidRPr="007E343B">
              <w:rPr>
                <w:sz w:val="22"/>
              </w:rPr>
              <w:t>Pedestrian Facilities</w:t>
            </w:r>
            <w:r>
              <w:rPr>
                <w:sz w:val="22"/>
              </w:rPr>
              <w:t xml:space="preserve"> </w:t>
            </w:r>
            <w:r w:rsidR="00C354E7">
              <w:rPr>
                <w:sz w:val="22"/>
              </w:rPr>
              <w:t>-</w:t>
            </w:r>
            <w:r>
              <w:rPr>
                <w:sz w:val="22"/>
              </w:rPr>
              <w:t xml:space="preserve"> Priority Areas</w:t>
            </w:r>
            <w:r>
              <w:rPr>
                <w:sz w:val="22"/>
                <w:vertAlign w:val="superscript"/>
              </w:rPr>
              <w:t>4</w:t>
            </w:r>
          </w:p>
        </w:tc>
        <w:tc>
          <w:tcPr>
            <w:tcW w:w="996" w:type="dxa"/>
          </w:tcPr>
          <w:p w:rsidR="00BF7232" w:rsidRPr="00C354E7" w:rsidRDefault="00BF7232" w:rsidP="00BF7232">
            <w:pPr>
              <w:spacing w:before="200"/>
              <w:jc w:val="center"/>
              <w:rPr>
                <w:sz w:val="21"/>
                <w:szCs w:val="21"/>
              </w:rPr>
            </w:pPr>
            <w:r w:rsidRPr="00C354E7">
              <w:rPr>
                <w:sz w:val="21"/>
                <w:szCs w:val="21"/>
              </w:rPr>
              <w:t>$___</w:t>
            </w:r>
            <w:r w:rsidR="00130943" w:rsidRPr="00C354E7">
              <w:rPr>
                <w:sz w:val="21"/>
                <w:szCs w:val="21"/>
              </w:rPr>
              <w:t>_</w:t>
            </w:r>
            <w:r w:rsidR="00C354E7">
              <w:rPr>
                <w:sz w:val="21"/>
                <w:szCs w:val="21"/>
              </w:rPr>
              <w:t>_</w:t>
            </w:r>
            <w:r w:rsidRPr="00C354E7">
              <w:rPr>
                <w:sz w:val="21"/>
                <w:szCs w:val="21"/>
              </w:rPr>
              <w:t>__</w:t>
            </w:r>
          </w:p>
        </w:tc>
        <w:tc>
          <w:tcPr>
            <w:tcW w:w="1080" w:type="dxa"/>
          </w:tcPr>
          <w:p w:rsidR="00BF7232" w:rsidRPr="00C354E7" w:rsidRDefault="00BF7232" w:rsidP="00BF7232">
            <w:pPr>
              <w:spacing w:before="200"/>
              <w:jc w:val="center"/>
              <w:rPr>
                <w:sz w:val="21"/>
                <w:szCs w:val="21"/>
              </w:rPr>
            </w:pPr>
            <w:r w:rsidRPr="00C354E7">
              <w:rPr>
                <w:sz w:val="21"/>
                <w:szCs w:val="21"/>
              </w:rPr>
              <w:t>$__</w:t>
            </w:r>
            <w:r w:rsidR="00130943" w:rsidRPr="00C354E7">
              <w:rPr>
                <w:sz w:val="21"/>
                <w:szCs w:val="21"/>
              </w:rPr>
              <w:t>_</w:t>
            </w:r>
            <w:r w:rsidRPr="00C354E7">
              <w:rPr>
                <w:sz w:val="21"/>
                <w:szCs w:val="21"/>
              </w:rPr>
              <w:t>_</w:t>
            </w:r>
            <w:r w:rsidR="00C354E7">
              <w:rPr>
                <w:sz w:val="21"/>
                <w:szCs w:val="21"/>
              </w:rPr>
              <w:t>_</w:t>
            </w:r>
            <w:r w:rsidRPr="00C354E7">
              <w:rPr>
                <w:sz w:val="21"/>
                <w:szCs w:val="21"/>
              </w:rPr>
              <w:t>__</w:t>
            </w:r>
          </w:p>
        </w:tc>
        <w:tc>
          <w:tcPr>
            <w:tcW w:w="1350" w:type="dxa"/>
          </w:tcPr>
          <w:p w:rsidR="00BF7232" w:rsidRPr="00C354E7" w:rsidRDefault="00BF7232" w:rsidP="00BF7232">
            <w:pPr>
              <w:spacing w:before="200"/>
              <w:jc w:val="center"/>
              <w:rPr>
                <w:sz w:val="21"/>
                <w:szCs w:val="21"/>
              </w:rPr>
            </w:pPr>
            <w:r w:rsidRPr="00C354E7">
              <w:rPr>
                <w:sz w:val="21"/>
                <w:szCs w:val="21"/>
              </w:rPr>
              <w:t>$_____</w:t>
            </w:r>
            <w:r w:rsidR="00C354E7">
              <w:rPr>
                <w:sz w:val="21"/>
                <w:szCs w:val="21"/>
              </w:rPr>
              <w:t>_</w:t>
            </w:r>
            <w:r w:rsidRPr="00C354E7">
              <w:rPr>
                <w:sz w:val="21"/>
                <w:szCs w:val="21"/>
              </w:rPr>
              <w:t>_</w:t>
            </w:r>
          </w:p>
        </w:tc>
        <w:tc>
          <w:tcPr>
            <w:tcW w:w="1350" w:type="dxa"/>
          </w:tcPr>
          <w:p w:rsidR="00BF7232" w:rsidRPr="00C354E7" w:rsidRDefault="00BF7232" w:rsidP="00BF7232">
            <w:pPr>
              <w:spacing w:before="200"/>
              <w:jc w:val="center"/>
              <w:rPr>
                <w:sz w:val="21"/>
                <w:szCs w:val="21"/>
              </w:rPr>
            </w:pPr>
            <w:r w:rsidRPr="00C354E7">
              <w:rPr>
                <w:sz w:val="21"/>
                <w:szCs w:val="21"/>
              </w:rPr>
              <w:t>$__</w:t>
            </w:r>
            <w:r w:rsidR="00C354E7">
              <w:rPr>
                <w:sz w:val="21"/>
                <w:szCs w:val="21"/>
              </w:rPr>
              <w:t>_</w:t>
            </w:r>
            <w:r w:rsidRPr="00C354E7">
              <w:rPr>
                <w:sz w:val="21"/>
                <w:szCs w:val="21"/>
              </w:rPr>
              <w:t>____</w:t>
            </w:r>
          </w:p>
        </w:tc>
        <w:tc>
          <w:tcPr>
            <w:tcW w:w="1401" w:type="dxa"/>
            <w:shd w:val="clear" w:color="auto" w:fill="C6D9F1" w:themeFill="text2" w:themeFillTint="33"/>
          </w:tcPr>
          <w:p w:rsidR="00BF7232" w:rsidRPr="00C354E7" w:rsidRDefault="00E46CF2" w:rsidP="00BF7232">
            <w:pPr>
              <w:spacing w:before="200"/>
              <w:jc w:val="center"/>
              <w:rPr>
                <w:sz w:val="21"/>
                <w:szCs w:val="21"/>
              </w:rPr>
            </w:pPr>
            <w:r w:rsidRPr="00C354E7">
              <w:rPr>
                <w:sz w:val="21"/>
                <w:szCs w:val="21"/>
              </w:rPr>
              <w:t>$___</w:t>
            </w:r>
            <w:r>
              <w:rPr>
                <w:sz w:val="21"/>
                <w:szCs w:val="21"/>
              </w:rPr>
              <w:t>_</w:t>
            </w:r>
            <w:r w:rsidRPr="00C354E7">
              <w:rPr>
                <w:sz w:val="21"/>
                <w:szCs w:val="21"/>
              </w:rPr>
              <w:t>___</w:t>
            </w:r>
          </w:p>
        </w:tc>
        <w:tc>
          <w:tcPr>
            <w:tcW w:w="1114" w:type="dxa"/>
          </w:tcPr>
          <w:p w:rsidR="00BF7232" w:rsidRPr="00C354E7" w:rsidRDefault="00BF7232" w:rsidP="00BF7232">
            <w:pPr>
              <w:spacing w:before="200"/>
              <w:jc w:val="center"/>
              <w:rPr>
                <w:sz w:val="21"/>
                <w:szCs w:val="21"/>
              </w:rPr>
            </w:pPr>
            <w:r w:rsidRPr="00C354E7">
              <w:rPr>
                <w:sz w:val="21"/>
                <w:szCs w:val="21"/>
              </w:rPr>
              <w:t>$___</w:t>
            </w:r>
            <w:r w:rsidR="00C354E7">
              <w:rPr>
                <w:sz w:val="21"/>
                <w:szCs w:val="21"/>
              </w:rPr>
              <w:t>_</w:t>
            </w:r>
            <w:r w:rsidRPr="00C354E7">
              <w:rPr>
                <w:sz w:val="21"/>
                <w:szCs w:val="21"/>
              </w:rPr>
              <w:t>____</w:t>
            </w:r>
          </w:p>
        </w:tc>
      </w:tr>
      <w:tr w:rsidR="00BF7232" w:rsidTr="004E14D0">
        <w:tc>
          <w:tcPr>
            <w:tcW w:w="2059" w:type="dxa"/>
            <w:tcBorders>
              <w:bottom w:val="single" w:sz="4" w:space="0" w:color="auto"/>
            </w:tcBorders>
          </w:tcPr>
          <w:p w:rsidR="00BF7232" w:rsidRPr="007E343B" w:rsidRDefault="00BF7232" w:rsidP="00C354E7">
            <w:pPr>
              <w:spacing w:before="120" w:after="120"/>
              <w:rPr>
                <w:sz w:val="22"/>
              </w:rPr>
            </w:pPr>
            <w:r w:rsidRPr="007E343B">
              <w:rPr>
                <w:sz w:val="22"/>
              </w:rPr>
              <w:t>Pedestrian Facilities</w:t>
            </w:r>
            <w:r>
              <w:rPr>
                <w:sz w:val="22"/>
              </w:rPr>
              <w:t xml:space="preserve"> </w:t>
            </w:r>
            <w:r w:rsidR="00C354E7">
              <w:rPr>
                <w:sz w:val="22"/>
              </w:rPr>
              <w:t xml:space="preserve">- </w:t>
            </w:r>
            <w:r>
              <w:rPr>
                <w:sz w:val="22"/>
              </w:rPr>
              <w:t>Entire Jurisdiction</w:t>
            </w:r>
            <w:r>
              <w:rPr>
                <w:sz w:val="22"/>
                <w:vertAlign w:val="superscript"/>
              </w:rPr>
              <w:t>5</w:t>
            </w:r>
          </w:p>
        </w:tc>
        <w:tc>
          <w:tcPr>
            <w:tcW w:w="996" w:type="dxa"/>
            <w:tcBorders>
              <w:bottom w:val="single" w:sz="4" w:space="0" w:color="auto"/>
            </w:tcBorders>
          </w:tcPr>
          <w:p w:rsidR="00BF7232" w:rsidRPr="00C354E7" w:rsidRDefault="00BF7232" w:rsidP="00BF7232">
            <w:pPr>
              <w:spacing w:before="200"/>
              <w:jc w:val="center"/>
              <w:rPr>
                <w:sz w:val="21"/>
                <w:szCs w:val="21"/>
              </w:rPr>
            </w:pPr>
            <w:r w:rsidRPr="00C354E7">
              <w:rPr>
                <w:sz w:val="21"/>
                <w:szCs w:val="21"/>
              </w:rPr>
              <w:t>$___</w:t>
            </w:r>
            <w:r w:rsidR="00130943" w:rsidRPr="00C354E7">
              <w:rPr>
                <w:sz w:val="21"/>
                <w:szCs w:val="21"/>
              </w:rPr>
              <w:t>_</w:t>
            </w:r>
            <w:r w:rsidR="00C354E7">
              <w:rPr>
                <w:sz w:val="21"/>
                <w:szCs w:val="21"/>
              </w:rPr>
              <w:t>_</w:t>
            </w:r>
            <w:r w:rsidRPr="00C354E7">
              <w:rPr>
                <w:sz w:val="21"/>
                <w:szCs w:val="21"/>
              </w:rPr>
              <w:t>__</w:t>
            </w:r>
          </w:p>
        </w:tc>
        <w:tc>
          <w:tcPr>
            <w:tcW w:w="1080" w:type="dxa"/>
            <w:tcBorders>
              <w:bottom w:val="single" w:sz="4" w:space="0" w:color="auto"/>
            </w:tcBorders>
          </w:tcPr>
          <w:p w:rsidR="00BF7232" w:rsidRPr="00C354E7" w:rsidRDefault="00BF7232" w:rsidP="00BF7232">
            <w:pPr>
              <w:spacing w:before="200"/>
              <w:jc w:val="center"/>
              <w:rPr>
                <w:sz w:val="21"/>
                <w:szCs w:val="21"/>
              </w:rPr>
            </w:pPr>
            <w:r w:rsidRPr="00C354E7">
              <w:rPr>
                <w:sz w:val="21"/>
                <w:szCs w:val="21"/>
              </w:rPr>
              <w:t>$_</w:t>
            </w:r>
            <w:r w:rsidR="00130943" w:rsidRPr="00C354E7">
              <w:rPr>
                <w:sz w:val="21"/>
                <w:szCs w:val="21"/>
              </w:rPr>
              <w:t>_</w:t>
            </w:r>
            <w:r w:rsidRPr="00C354E7">
              <w:rPr>
                <w:sz w:val="21"/>
                <w:szCs w:val="21"/>
              </w:rPr>
              <w:t>__</w:t>
            </w:r>
            <w:r w:rsidR="00C354E7">
              <w:rPr>
                <w:sz w:val="21"/>
                <w:szCs w:val="21"/>
              </w:rPr>
              <w:t>_</w:t>
            </w:r>
            <w:r w:rsidRPr="00C354E7">
              <w:rPr>
                <w:sz w:val="21"/>
                <w:szCs w:val="21"/>
              </w:rPr>
              <w:t>__</w:t>
            </w:r>
          </w:p>
        </w:tc>
        <w:tc>
          <w:tcPr>
            <w:tcW w:w="1350" w:type="dxa"/>
            <w:tcBorders>
              <w:bottom w:val="single" w:sz="4" w:space="0" w:color="auto"/>
            </w:tcBorders>
          </w:tcPr>
          <w:p w:rsidR="00BF7232" w:rsidRPr="00C354E7" w:rsidRDefault="00BF7232" w:rsidP="00BF7232">
            <w:pPr>
              <w:spacing w:before="200"/>
              <w:jc w:val="center"/>
              <w:rPr>
                <w:sz w:val="21"/>
                <w:szCs w:val="21"/>
              </w:rPr>
            </w:pPr>
            <w:r w:rsidRPr="00C354E7">
              <w:rPr>
                <w:sz w:val="21"/>
                <w:szCs w:val="21"/>
              </w:rPr>
              <w:t>$_____</w:t>
            </w:r>
            <w:r w:rsidR="00C354E7">
              <w:rPr>
                <w:sz w:val="21"/>
                <w:szCs w:val="21"/>
              </w:rPr>
              <w:t>_</w:t>
            </w:r>
            <w:r w:rsidRPr="00C354E7">
              <w:rPr>
                <w:sz w:val="21"/>
                <w:szCs w:val="21"/>
              </w:rPr>
              <w:t>_</w:t>
            </w:r>
          </w:p>
        </w:tc>
        <w:tc>
          <w:tcPr>
            <w:tcW w:w="1350" w:type="dxa"/>
            <w:tcBorders>
              <w:bottom w:val="single" w:sz="4" w:space="0" w:color="auto"/>
            </w:tcBorders>
          </w:tcPr>
          <w:p w:rsidR="00BF7232" w:rsidRPr="00C354E7" w:rsidRDefault="00BF7232" w:rsidP="00BF7232">
            <w:pPr>
              <w:spacing w:before="200"/>
              <w:jc w:val="center"/>
              <w:rPr>
                <w:sz w:val="21"/>
                <w:szCs w:val="21"/>
              </w:rPr>
            </w:pPr>
            <w:r w:rsidRPr="00C354E7">
              <w:rPr>
                <w:sz w:val="21"/>
                <w:szCs w:val="21"/>
              </w:rPr>
              <w:t>$__</w:t>
            </w:r>
            <w:r w:rsidR="00C354E7">
              <w:rPr>
                <w:sz w:val="21"/>
                <w:szCs w:val="21"/>
              </w:rPr>
              <w:t>_</w:t>
            </w:r>
            <w:r w:rsidRPr="00C354E7">
              <w:rPr>
                <w:sz w:val="21"/>
                <w:szCs w:val="21"/>
              </w:rPr>
              <w:t>____</w:t>
            </w:r>
          </w:p>
        </w:tc>
        <w:tc>
          <w:tcPr>
            <w:tcW w:w="1401" w:type="dxa"/>
            <w:tcBorders>
              <w:bottom w:val="single" w:sz="4" w:space="0" w:color="auto"/>
            </w:tcBorders>
          </w:tcPr>
          <w:p w:rsidR="00BF7232" w:rsidRPr="00C354E7" w:rsidRDefault="00BF7232" w:rsidP="00BF7232">
            <w:pPr>
              <w:spacing w:before="200"/>
              <w:jc w:val="center"/>
              <w:rPr>
                <w:sz w:val="21"/>
                <w:szCs w:val="21"/>
              </w:rPr>
            </w:pPr>
            <w:r w:rsidRPr="00C354E7">
              <w:rPr>
                <w:sz w:val="21"/>
                <w:szCs w:val="21"/>
              </w:rPr>
              <w:t>$___</w:t>
            </w:r>
            <w:r w:rsidR="00C354E7">
              <w:rPr>
                <w:sz w:val="21"/>
                <w:szCs w:val="21"/>
              </w:rPr>
              <w:t>_</w:t>
            </w:r>
            <w:r w:rsidRPr="00C354E7">
              <w:rPr>
                <w:sz w:val="21"/>
                <w:szCs w:val="21"/>
              </w:rPr>
              <w:t>___</w:t>
            </w:r>
          </w:p>
        </w:tc>
        <w:tc>
          <w:tcPr>
            <w:tcW w:w="1114" w:type="dxa"/>
            <w:tcBorders>
              <w:bottom w:val="single" w:sz="4" w:space="0" w:color="auto"/>
            </w:tcBorders>
          </w:tcPr>
          <w:p w:rsidR="00BF7232" w:rsidRPr="00C354E7" w:rsidRDefault="00BF7232" w:rsidP="00BF7232">
            <w:pPr>
              <w:spacing w:before="200"/>
              <w:jc w:val="center"/>
              <w:rPr>
                <w:sz w:val="21"/>
                <w:szCs w:val="21"/>
              </w:rPr>
            </w:pPr>
            <w:r w:rsidRPr="00C354E7">
              <w:rPr>
                <w:sz w:val="21"/>
                <w:szCs w:val="21"/>
              </w:rPr>
              <w:t>$__</w:t>
            </w:r>
            <w:r w:rsidR="00C354E7">
              <w:rPr>
                <w:sz w:val="21"/>
                <w:szCs w:val="21"/>
              </w:rPr>
              <w:t>_</w:t>
            </w:r>
            <w:r w:rsidRPr="00C354E7">
              <w:rPr>
                <w:sz w:val="21"/>
                <w:szCs w:val="21"/>
              </w:rPr>
              <w:t>_____</w:t>
            </w:r>
          </w:p>
        </w:tc>
      </w:tr>
      <w:tr w:rsidR="004E14D0" w:rsidTr="00DC3C84">
        <w:tc>
          <w:tcPr>
            <w:tcW w:w="2059" w:type="dxa"/>
            <w:tcBorders>
              <w:left w:val="nil"/>
              <w:bottom w:val="nil"/>
              <w:right w:val="nil"/>
            </w:tcBorders>
          </w:tcPr>
          <w:p w:rsidR="004E14D0" w:rsidRPr="007E343B" w:rsidRDefault="004E14D0" w:rsidP="00BF7232">
            <w:pPr>
              <w:spacing w:before="120" w:after="120"/>
              <w:rPr>
                <w:sz w:val="22"/>
              </w:rPr>
            </w:pPr>
          </w:p>
        </w:tc>
        <w:tc>
          <w:tcPr>
            <w:tcW w:w="996" w:type="dxa"/>
            <w:tcBorders>
              <w:left w:val="nil"/>
              <w:bottom w:val="nil"/>
              <w:right w:val="nil"/>
            </w:tcBorders>
          </w:tcPr>
          <w:p w:rsidR="004E14D0" w:rsidRDefault="004E14D0" w:rsidP="00BF7232">
            <w:pPr>
              <w:spacing w:before="200"/>
              <w:jc w:val="center"/>
              <w:rPr>
                <w:sz w:val="22"/>
              </w:rPr>
            </w:pPr>
          </w:p>
        </w:tc>
        <w:tc>
          <w:tcPr>
            <w:tcW w:w="1080" w:type="dxa"/>
            <w:tcBorders>
              <w:left w:val="nil"/>
              <w:bottom w:val="nil"/>
              <w:right w:val="nil"/>
            </w:tcBorders>
          </w:tcPr>
          <w:p w:rsidR="004E14D0" w:rsidRDefault="004E14D0" w:rsidP="00BF7232">
            <w:pPr>
              <w:spacing w:before="200"/>
              <w:jc w:val="center"/>
              <w:rPr>
                <w:sz w:val="22"/>
              </w:rPr>
            </w:pPr>
          </w:p>
        </w:tc>
        <w:tc>
          <w:tcPr>
            <w:tcW w:w="1350" w:type="dxa"/>
            <w:tcBorders>
              <w:left w:val="nil"/>
              <w:bottom w:val="nil"/>
              <w:right w:val="nil"/>
            </w:tcBorders>
          </w:tcPr>
          <w:p w:rsidR="004E14D0" w:rsidRDefault="004E14D0" w:rsidP="00BF7232">
            <w:pPr>
              <w:spacing w:before="200"/>
              <w:jc w:val="center"/>
              <w:rPr>
                <w:sz w:val="22"/>
              </w:rPr>
            </w:pPr>
          </w:p>
        </w:tc>
        <w:tc>
          <w:tcPr>
            <w:tcW w:w="1350" w:type="dxa"/>
            <w:tcBorders>
              <w:left w:val="nil"/>
              <w:bottom w:val="nil"/>
              <w:right w:val="nil"/>
            </w:tcBorders>
          </w:tcPr>
          <w:p w:rsidR="004E14D0" w:rsidRDefault="004E14D0" w:rsidP="00BF7232">
            <w:pPr>
              <w:spacing w:before="200"/>
              <w:jc w:val="center"/>
              <w:rPr>
                <w:sz w:val="22"/>
              </w:rPr>
            </w:pPr>
          </w:p>
        </w:tc>
        <w:tc>
          <w:tcPr>
            <w:tcW w:w="2515" w:type="dxa"/>
            <w:gridSpan w:val="2"/>
            <w:tcBorders>
              <w:left w:val="nil"/>
              <w:bottom w:val="nil"/>
              <w:right w:val="nil"/>
            </w:tcBorders>
          </w:tcPr>
          <w:p w:rsidR="004E14D0" w:rsidRPr="004E14D0" w:rsidRDefault="004E14D0" w:rsidP="005A5DBE">
            <w:pPr>
              <w:spacing w:before="120"/>
              <w:rPr>
                <w:i/>
                <w:sz w:val="22"/>
              </w:rPr>
            </w:pPr>
            <w:r w:rsidRPr="004E14D0">
              <w:rPr>
                <w:i/>
                <w:sz w:val="22"/>
              </w:rPr>
              <w:t>Estimated</w:t>
            </w:r>
          </w:p>
          <w:p w:rsidR="004E14D0" w:rsidRDefault="004E14D0" w:rsidP="004E14D0">
            <w:pPr>
              <w:spacing w:after="200"/>
              <w:rPr>
                <w:sz w:val="22"/>
              </w:rPr>
            </w:pPr>
            <w:r w:rsidRPr="004E14D0">
              <w:rPr>
                <w:i/>
                <w:sz w:val="22"/>
              </w:rPr>
              <w:t>Total Cost:</w:t>
            </w:r>
            <w:r>
              <w:rPr>
                <w:i/>
                <w:sz w:val="22"/>
              </w:rPr>
              <w:t xml:space="preserve">  </w:t>
            </w:r>
            <w:r w:rsidRPr="004E14D0">
              <w:rPr>
                <w:sz w:val="22"/>
              </w:rPr>
              <w:t>$_</w:t>
            </w:r>
            <w:r w:rsidR="00C354E7">
              <w:rPr>
                <w:sz w:val="22"/>
              </w:rPr>
              <w:t>_</w:t>
            </w:r>
            <w:r w:rsidRPr="004E14D0">
              <w:rPr>
                <w:sz w:val="22"/>
              </w:rPr>
              <w:t>_</w:t>
            </w:r>
            <w:r>
              <w:rPr>
                <w:sz w:val="22"/>
              </w:rPr>
              <w:t>_</w:t>
            </w:r>
            <w:r w:rsidRPr="004E14D0">
              <w:rPr>
                <w:sz w:val="22"/>
              </w:rPr>
              <w:t>_____</w:t>
            </w:r>
            <w:r>
              <w:rPr>
                <w:sz w:val="22"/>
              </w:rPr>
              <w:t>_</w:t>
            </w:r>
          </w:p>
        </w:tc>
      </w:tr>
    </w:tbl>
    <w:p w:rsidR="00A01550" w:rsidRDefault="002834DB" w:rsidP="00245233">
      <w:pPr>
        <w:spacing w:after="120"/>
        <w:rPr>
          <w:szCs w:val="24"/>
        </w:rPr>
      </w:pPr>
      <w:r w:rsidRPr="002834DB">
        <w:rPr>
          <w:vertAlign w:val="superscript"/>
        </w:rPr>
        <w:t>1</w:t>
      </w:r>
      <w:r>
        <w:t xml:space="preserve"> Aim to complete all accessibility improvements needed </w:t>
      </w:r>
      <w:r w:rsidR="00840438">
        <w:t xml:space="preserve">for </w:t>
      </w:r>
      <w:r w:rsidRPr="00601AF1">
        <w:rPr>
          <w:i/>
          <w:szCs w:val="24"/>
        </w:rPr>
        <w:t>Communications</w:t>
      </w:r>
      <w:r>
        <w:rPr>
          <w:i/>
          <w:szCs w:val="24"/>
        </w:rPr>
        <w:t xml:space="preserve">, Information </w:t>
      </w:r>
      <w:r w:rsidRPr="00601AF1">
        <w:rPr>
          <w:i/>
          <w:szCs w:val="24"/>
        </w:rPr>
        <w:t xml:space="preserve">&amp; </w:t>
      </w:r>
      <w:r>
        <w:rPr>
          <w:i/>
          <w:szCs w:val="24"/>
        </w:rPr>
        <w:t xml:space="preserve">Facility Signage </w:t>
      </w:r>
      <w:r w:rsidRPr="002834DB">
        <w:rPr>
          <w:szCs w:val="24"/>
        </w:rPr>
        <w:t xml:space="preserve">by the end of </w:t>
      </w:r>
      <w:r w:rsidRPr="00C17508">
        <w:rPr>
          <w:szCs w:val="24"/>
          <w:highlight w:val="lightGray"/>
        </w:rPr>
        <w:t>Yea</w:t>
      </w:r>
      <w:r w:rsidR="00F34E95">
        <w:rPr>
          <w:szCs w:val="24"/>
          <w:highlight w:val="lightGray"/>
        </w:rPr>
        <w:t>r 2</w:t>
      </w:r>
      <w:r w:rsidRPr="002834DB">
        <w:rPr>
          <w:szCs w:val="24"/>
        </w:rPr>
        <w:t>.</w:t>
      </w:r>
    </w:p>
    <w:p w:rsidR="00840438" w:rsidRDefault="00840438" w:rsidP="00245233">
      <w:pPr>
        <w:spacing w:before="120" w:after="120"/>
        <w:rPr>
          <w:szCs w:val="24"/>
        </w:rPr>
      </w:pPr>
      <w:r w:rsidRPr="00840438">
        <w:rPr>
          <w:vertAlign w:val="superscript"/>
        </w:rPr>
        <w:t>2</w:t>
      </w:r>
      <w:r>
        <w:t xml:space="preserve"> Aim to complete all accessibility improvements needed for </w:t>
      </w:r>
      <w:r>
        <w:rPr>
          <w:i/>
          <w:szCs w:val="24"/>
        </w:rPr>
        <w:t xml:space="preserve">Building Facilities </w:t>
      </w:r>
      <w:r w:rsidRPr="002834DB">
        <w:rPr>
          <w:szCs w:val="24"/>
        </w:rPr>
        <w:t xml:space="preserve">by the end of </w:t>
      </w:r>
      <w:r w:rsidRPr="00C17508">
        <w:rPr>
          <w:szCs w:val="24"/>
          <w:highlight w:val="lightGray"/>
        </w:rPr>
        <w:t xml:space="preserve">Year </w:t>
      </w:r>
      <w:r w:rsidR="002D3574">
        <w:rPr>
          <w:szCs w:val="24"/>
          <w:highlight w:val="lightGray"/>
        </w:rPr>
        <w:t>5</w:t>
      </w:r>
      <w:r w:rsidRPr="002834DB">
        <w:rPr>
          <w:szCs w:val="24"/>
        </w:rPr>
        <w:t>.</w:t>
      </w:r>
    </w:p>
    <w:p w:rsidR="000C3B9A" w:rsidRDefault="004E3B0C" w:rsidP="00245233">
      <w:pPr>
        <w:spacing w:after="120"/>
      </w:pPr>
      <w:r w:rsidRPr="000C3B9A">
        <w:rPr>
          <w:vertAlign w:val="superscript"/>
        </w:rPr>
        <w:t>3</w:t>
      </w:r>
      <w:r>
        <w:t xml:space="preserve"> Aim to </w:t>
      </w:r>
      <w:r w:rsidR="000C3B9A">
        <w:t xml:space="preserve">have </w:t>
      </w:r>
      <w:r w:rsidR="000C3B9A" w:rsidRPr="00BD54E4">
        <w:fldChar w:fldCharType="begin">
          <w:ffData>
            <w:name w:val="Text42"/>
            <w:enabled/>
            <w:calcOnExit w:val="0"/>
            <w:textInput>
              <w:default w:val="100%"/>
            </w:textInput>
          </w:ffData>
        </w:fldChar>
      </w:r>
      <w:r w:rsidR="000C3B9A" w:rsidRPr="00BD54E4">
        <w:instrText xml:space="preserve"> FORMTEXT </w:instrText>
      </w:r>
      <w:r w:rsidR="000C3B9A" w:rsidRPr="00BD54E4">
        <w:fldChar w:fldCharType="separate"/>
      </w:r>
      <w:r w:rsidR="000C3B9A" w:rsidRPr="00BD54E4">
        <w:rPr>
          <w:noProof/>
        </w:rPr>
        <w:t>100%</w:t>
      </w:r>
      <w:r w:rsidR="000C3B9A" w:rsidRPr="00BD54E4">
        <w:fldChar w:fldCharType="end"/>
      </w:r>
      <w:r w:rsidR="000C3B9A" w:rsidRPr="00BD54E4">
        <w:t xml:space="preserve"> of </w:t>
      </w:r>
      <w:r w:rsidR="00074AF8" w:rsidRPr="00074AF8">
        <w:rPr>
          <w:i/>
        </w:rPr>
        <w:t>P</w:t>
      </w:r>
      <w:r w:rsidR="000C3B9A" w:rsidRPr="00074AF8">
        <w:rPr>
          <w:i/>
        </w:rPr>
        <w:t xml:space="preserve">edestrian </w:t>
      </w:r>
      <w:r w:rsidR="00074AF8" w:rsidRPr="00074AF8">
        <w:rPr>
          <w:i/>
        </w:rPr>
        <w:t>F</w:t>
      </w:r>
      <w:r w:rsidR="000C3B9A" w:rsidRPr="00074AF8">
        <w:rPr>
          <w:i/>
        </w:rPr>
        <w:t>acility features constructed after January 26, 1991</w:t>
      </w:r>
      <w:r w:rsidR="000C3B9A">
        <w:t xml:space="preserve"> be </w:t>
      </w:r>
      <w:r w:rsidR="00074AF8">
        <w:t xml:space="preserve">ADA compliant by the end of </w:t>
      </w:r>
      <w:r w:rsidR="00074AF8" w:rsidRPr="00C17508">
        <w:rPr>
          <w:highlight w:val="lightGray"/>
        </w:rPr>
        <w:t>Year 5</w:t>
      </w:r>
      <w:r w:rsidR="00074AF8">
        <w:t>.</w:t>
      </w:r>
    </w:p>
    <w:p w:rsidR="00074AF8" w:rsidRDefault="000C3B9A" w:rsidP="00245233">
      <w:pPr>
        <w:spacing w:before="120" w:after="120"/>
      </w:pPr>
      <w:r>
        <w:rPr>
          <w:vertAlign w:val="superscript"/>
        </w:rPr>
        <w:t>4</w:t>
      </w:r>
      <w:r>
        <w:t xml:space="preserve"> Aim to</w:t>
      </w:r>
      <w:r w:rsidR="00074AF8">
        <w:t xml:space="preserve"> have</w:t>
      </w:r>
      <w:r>
        <w:t xml:space="preserve"> </w:t>
      </w:r>
      <w:r w:rsidR="00074AF8" w:rsidRPr="00BD54E4">
        <w:fldChar w:fldCharType="begin">
          <w:ffData>
            <w:name w:val="Text44"/>
            <w:enabled/>
            <w:calcOnExit w:val="0"/>
            <w:textInput>
              <w:default w:val="80%"/>
            </w:textInput>
          </w:ffData>
        </w:fldChar>
      </w:r>
      <w:r w:rsidR="00074AF8" w:rsidRPr="00BD54E4">
        <w:instrText xml:space="preserve"> FORMTEXT </w:instrText>
      </w:r>
      <w:r w:rsidR="00074AF8" w:rsidRPr="00BD54E4">
        <w:fldChar w:fldCharType="separate"/>
      </w:r>
      <w:r w:rsidR="00074AF8" w:rsidRPr="00BD54E4">
        <w:rPr>
          <w:noProof/>
        </w:rPr>
        <w:t>80%</w:t>
      </w:r>
      <w:r w:rsidR="00074AF8" w:rsidRPr="00BD54E4">
        <w:fldChar w:fldCharType="end"/>
      </w:r>
      <w:r w:rsidR="00074AF8" w:rsidRPr="00BD54E4">
        <w:t xml:space="preserve"> of </w:t>
      </w:r>
      <w:r w:rsidR="00074AF8" w:rsidRPr="00074AF8">
        <w:rPr>
          <w:i/>
        </w:rPr>
        <w:t xml:space="preserve">all Pedestrian Facility features (including those constructed on or before January 26, 1991) within the priority areas identified by </w:t>
      </w:r>
      <w:r w:rsidR="00074AF8" w:rsidRPr="00074AF8">
        <w:rPr>
          <w:i/>
        </w:rPr>
        <w:fldChar w:fldCharType="begin">
          <w:ffData>
            <w:name w:val="Text45"/>
            <w:enabled/>
            <w:calcOnExit w:val="0"/>
            <w:textInput>
              <w:default w:val="City/County"/>
            </w:textInput>
          </w:ffData>
        </w:fldChar>
      </w:r>
      <w:r w:rsidR="00074AF8" w:rsidRPr="00074AF8">
        <w:rPr>
          <w:i/>
        </w:rPr>
        <w:instrText xml:space="preserve"> FORMTEXT </w:instrText>
      </w:r>
      <w:r w:rsidR="00074AF8" w:rsidRPr="00074AF8">
        <w:rPr>
          <w:i/>
        </w:rPr>
      </w:r>
      <w:r w:rsidR="00074AF8" w:rsidRPr="00074AF8">
        <w:rPr>
          <w:i/>
        </w:rPr>
        <w:fldChar w:fldCharType="separate"/>
      </w:r>
      <w:r w:rsidR="00074AF8" w:rsidRPr="00074AF8">
        <w:rPr>
          <w:i/>
          <w:noProof/>
        </w:rPr>
        <w:t>City/County</w:t>
      </w:r>
      <w:r w:rsidR="00074AF8" w:rsidRPr="00074AF8">
        <w:rPr>
          <w:i/>
        </w:rPr>
        <w:fldChar w:fldCharType="end"/>
      </w:r>
      <w:r w:rsidR="00074AF8" w:rsidRPr="00074AF8">
        <w:rPr>
          <w:i/>
        </w:rPr>
        <w:t xml:space="preserve"> staff </w:t>
      </w:r>
      <w:r w:rsidR="00074AF8">
        <w:t xml:space="preserve">be ADA compliant by the end of </w:t>
      </w:r>
      <w:r w:rsidR="00074AF8" w:rsidRPr="00C17508">
        <w:rPr>
          <w:highlight w:val="lightGray"/>
        </w:rPr>
        <w:t>Year 10</w:t>
      </w:r>
      <w:r w:rsidR="00074AF8">
        <w:t>.</w:t>
      </w:r>
      <w:r w:rsidR="00AD2207">
        <w:t xml:space="preserve">  Continue with additional improvements after Year 10 as feasible.</w:t>
      </w:r>
    </w:p>
    <w:p w:rsidR="00074AF8" w:rsidRDefault="000C3B9A" w:rsidP="00910FD2">
      <w:pPr>
        <w:spacing w:after="0"/>
      </w:pPr>
      <w:r w:rsidRPr="00074AF8">
        <w:rPr>
          <w:vertAlign w:val="superscript"/>
        </w:rPr>
        <w:t>5</w:t>
      </w:r>
      <w:r>
        <w:t xml:space="preserve"> Aim to </w:t>
      </w:r>
      <w:r w:rsidR="00074AF8">
        <w:t xml:space="preserve">have </w:t>
      </w:r>
      <w:r w:rsidR="00074AF8" w:rsidRPr="00BD54E4">
        <w:fldChar w:fldCharType="begin">
          <w:ffData>
            <w:name w:val="Text47"/>
            <w:enabled/>
            <w:calcOnExit w:val="0"/>
            <w:textInput>
              <w:default w:val="80%"/>
            </w:textInput>
          </w:ffData>
        </w:fldChar>
      </w:r>
      <w:r w:rsidR="00074AF8" w:rsidRPr="00BD54E4">
        <w:instrText xml:space="preserve"> FORMTEXT </w:instrText>
      </w:r>
      <w:r w:rsidR="00074AF8" w:rsidRPr="00BD54E4">
        <w:fldChar w:fldCharType="separate"/>
      </w:r>
      <w:r w:rsidR="00074AF8" w:rsidRPr="00BD54E4">
        <w:rPr>
          <w:noProof/>
        </w:rPr>
        <w:t>80%</w:t>
      </w:r>
      <w:r w:rsidR="00074AF8" w:rsidRPr="00BD54E4">
        <w:fldChar w:fldCharType="end"/>
      </w:r>
      <w:r w:rsidR="00074AF8" w:rsidRPr="00BD54E4">
        <w:t xml:space="preserve"> of </w:t>
      </w:r>
      <w:r w:rsidR="00074AF8" w:rsidRPr="00074AF8">
        <w:rPr>
          <w:i/>
        </w:rPr>
        <w:t xml:space="preserve">all pedestrian facility features (including those constructed on or before January 26, 1991) within the </w:t>
      </w:r>
      <w:r w:rsidR="007153C5">
        <w:rPr>
          <w:i/>
        </w:rPr>
        <w:t xml:space="preserve">entire </w:t>
      </w:r>
      <w:r w:rsidR="00074AF8" w:rsidRPr="00074AF8">
        <w:rPr>
          <w:i/>
        </w:rPr>
        <w:t xml:space="preserve">jurisdiction </w:t>
      </w:r>
      <w:r w:rsidR="00074AF8" w:rsidRPr="003611C9">
        <w:rPr>
          <w:i/>
        </w:rPr>
        <w:t xml:space="preserve">of </w:t>
      </w:r>
      <w:r w:rsidR="00754279" w:rsidRPr="003611C9">
        <w:rPr>
          <w:i/>
        </w:rPr>
        <w:fldChar w:fldCharType="begin">
          <w:ffData>
            <w:name w:val="Text55"/>
            <w:enabled/>
            <w:calcOnExit w:val="0"/>
            <w:textInput>
              <w:default w:val="Agency Name"/>
            </w:textInput>
          </w:ffData>
        </w:fldChar>
      </w:r>
      <w:r w:rsidR="00754279" w:rsidRPr="003611C9">
        <w:rPr>
          <w:i/>
        </w:rPr>
        <w:instrText xml:space="preserve"> FORMTEXT </w:instrText>
      </w:r>
      <w:r w:rsidR="00754279" w:rsidRPr="003611C9">
        <w:rPr>
          <w:i/>
        </w:rPr>
      </w:r>
      <w:r w:rsidR="00754279" w:rsidRPr="003611C9">
        <w:rPr>
          <w:i/>
        </w:rPr>
        <w:fldChar w:fldCharType="separate"/>
      </w:r>
      <w:r w:rsidR="00754279" w:rsidRPr="003611C9">
        <w:rPr>
          <w:i/>
          <w:noProof/>
        </w:rPr>
        <w:t>Agency Name</w:t>
      </w:r>
      <w:r w:rsidR="00754279" w:rsidRPr="003611C9">
        <w:rPr>
          <w:i/>
        </w:rPr>
        <w:fldChar w:fldCharType="end"/>
      </w:r>
      <w:r w:rsidR="00754279">
        <w:rPr>
          <w:i/>
        </w:rPr>
        <w:t xml:space="preserve"> </w:t>
      </w:r>
      <w:r w:rsidR="00074AF8" w:rsidRPr="003611C9">
        <w:t>be ADA compliant</w:t>
      </w:r>
      <w:r w:rsidR="00074AF8">
        <w:t xml:space="preserve"> by the end of </w:t>
      </w:r>
      <w:r w:rsidR="00074AF8" w:rsidRPr="00C17508">
        <w:rPr>
          <w:highlight w:val="lightGray"/>
        </w:rPr>
        <w:t>Year 20</w:t>
      </w:r>
      <w:r w:rsidR="00074AF8">
        <w:t>.</w:t>
      </w:r>
    </w:p>
    <w:p w:rsidR="00245233" w:rsidRPr="006E2E96" w:rsidRDefault="00245233" w:rsidP="00245233">
      <w:pPr>
        <w:spacing w:before="200" w:after="120"/>
        <w:rPr>
          <w:b/>
          <w:szCs w:val="24"/>
        </w:rPr>
      </w:pPr>
      <w:r>
        <w:rPr>
          <w:b/>
          <w:szCs w:val="24"/>
        </w:rPr>
        <w:lastRenderedPageBreak/>
        <w:t xml:space="preserve">Discussion </w:t>
      </w:r>
      <w:r w:rsidRPr="006E2E96">
        <w:rPr>
          <w:b/>
          <w:szCs w:val="24"/>
        </w:rPr>
        <w:t xml:space="preserve">&amp; </w:t>
      </w:r>
      <w:r>
        <w:rPr>
          <w:b/>
          <w:szCs w:val="24"/>
        </w:rPr>
        <w:t>Improvement Project Information</w:t>
      </w:r>
    </w:p>
    <w:p w:rsidR="000B5B3A" w:rsidRDefault="006322E5" w:rsidP="003A0BFA">
      <w:pPr>
        <w:spacing w:after="0"/>
      </w:pPr>
      <w:r>
        <w:t xml:space="preserve">As indicated in the table on the previous page, the </w:t>
      </w:r>
      <w:r w:rsidR="006D35E6">
        <w:t>E</w:t>
      </w:r>
      <w:r>
        <w:t xml:space="preserve">stimated </w:t>
      </w:r>
      <w:r w:rsidR="006D35E6">
        <w:t>Total C</w:t>
      </w:r>
      <w:r>
        <w:t>ost associated with providing ADA accessibility</w:t>
      </w:r>
      <w:r w:rsidR="006D35E6">
        <w:t xml:space="preserve"> within </w:t>
      </w:r>
      <w:r>
        <w:t>the categories of Communications, Building Facilities and Pedestrian Facilities is</w:t>
      </w:r>
      <w:r w:rsidR="006D35E6">
        <w:t xml:space="preserve"> $</w:t>
      </w:r>
      <w:r w:rsidRPr="006322E5">
        <w:rPr>
          <w:highlight w:val="lightGray"/>
        </w:rPr>
        <w:t>_________</w:t>
      </w:r>
      <w:r>
        <w:t xml:space="preserve">.  </w:t>
      </w:r>
      <w:r w:rsidR="000B5B3A" w:rsidRPr="00BD54E4">
        <w:t>This amount</w:t>
      </w:r>
      <w:r w:rsidR="00557E08">
        <w:t xml:space="preserve"> represents </w:t>
      </w:r>
      <w:r w:rsidR="000B5B3A" w:rsidRPr="00BD54E4">
        <w:t xml:space="preserve">a significant investment that </w:t>
      </w:r>
      <w:bookmarkStart w:id="62" w:name="Text75"/>
      <w:r w:rsidR="00A95494" w:rsidRPr="00BD54E4">
        <w:fldChar w:fldCharType="begin">
          <w:ffData>
            <w:name w:val="Text75"/>
            <w:enabled/>
            <w:calcOnExit w:val="0"/>
            <w:textInput>
              <w:default w:val="Agency Name"/>
            </w:textInput>
          </w:ffData>
        </w:fldChar>
      </w:r>
      <w:r w:rsidR="00A95494" w:rsidRPr="00BD54E4">
        <w:instrText xml:space="preserve"> FORMTEXT </w:instrText>
      </w:r>
      <w:r w:rsidR="00A95494" w:rsidRPr="00BD54E4">
        <w:fldChar w:fldCharType="separate"/>
      </w:r>
      <w:r w:rsidR="00A95494" w:rsidRPr="00BD54E4">
        <w:rPr>
          <w:noProof/>
        </w:rPr>
        <w:t>Agency Name</w:t>
      </w:r>
      <w:r w:rsidR="00A95494" w:rsidRPr="00BD54E4">
        <w:fldChar w:fldCharType="end"/>
      </w:r>
      <w:bookmarkEnd w:id="62"/>
      <w:r w:rsidR="00A95494" w:rsidRPr="00BD54E4">
        <w:t xml:space="preserve"> </w:t>
      </w:r>
      <w:r w:rsidR="000B5B3A" w:rsidRPr="00BD54E4">
        <w:t xml:space="preserve">is committed to making in the upcoming years.  A systematic approach to </w:t>
      </w:r>
      <w:r w:rsidR="00F57ED9" w:rsidRPr="00BD54E4">
        <w:t>providing accessibility</w:t>
      </w:r>
      <w:r w:rsidR="000B5B3A" w:rsidRPr="00BD54E4">
        <w:t xml:space="preserve"> will be taken in</w:t>
      </w:r>
      <w:r w:rsidR="002139B1">
        <w:t xml:space="preserve"> order to</w:t>
      </w:r>
      <w:r w:rsidR="000B5B3A" w:rsidRPr="00BD54E4">
        <w:t xml:space="preserve"> </w:t>
      </w:r>
      <w:r w:rsidR="002139B1">
        <w:t>accommodate this cost with</w:t>
      </w:r>
      <w:r w:rsidR="000B5B3A" w:rsidRPr="00BD54E4">
        <w:t>in the</w:t>
      </w:r>
      <w:r w:rsidR="002139B1">
        <w:t xml:space="preserve"> </w:t>
      </w:r>
      <w:r w:rsidR="002139B1" w:rsidRPr="00BD54E4">
        <w:fldChar w:fldCharType="begin">
          <w:ffData>
            <w:name w:val="Text60"/>
            <w:enabled/>
            <w:calcOnExit w:val="0"/>
            <w:textInput>
              <w:default w:val="City/County"/>
            </w:textInput>
          </w:ffData>
        </w:fldChar>
      </w:r>
      <w:r w:rsidR="002139B1" w:rsidRPr="00BD54E4">
        <w:instrText xml:space="preserve"> FORMTEXT </w:instrText>
      </w:r>
      <w:r w:rsidR="002139B1" w:rsidRPr="00BD54E4">
        <w:fldChar w:fldCharType="separate"/>
      </w:r>
      <w:r w:rsidR="002139B1" w:rsidRPr="00BD54E4">
        <w:rPr>
          <w:noProof/>
        </w:rPr>
        <w:t>City</w:t>
      </w:r>
      <w:r w:rsidR="002139B1">
        <w:rPr>
          <w:noProof/>
        </w:rPr>
        <w:t>'s</w:t>
      </w:r>
      <w:r w:rsidR="002139B1" w:rsidRPr="00BD54E4">
        <w:rPr>
          <w:noProof/>
        </w:rPr>
        <w:t>/Count</w:t>
      </w:r>
      <w:r w:rsidR="002139B1">
        <w:rPr>
          <w:noProof/>
        </w:rPr>
        <w:t>y's</w:t>
      </w:r>
      <w:r w:rsidR="002139B1" w:rsidRPr="00BD54E4">
        <w:fldChar w:fldCharType="end"/>
      </w:r>
      <w:r w:rsidR="002139B1">
        <w:t xml:space="preserve"> </w:t>
      </w:r>
      <w:r w:rsidR="000B5B3A" w:rsidRPr="00BD54E4">
        <w:t>budget for</w:t>
      </w:r>
      <w:r w:rsidR="00B5490F">
        <w:t xml:space="preserve"> accessibility </w:t>
      </w:r>
      <w:r w:rsidR="000B5B3A" w:rsidRPr="00BD54E4">
        <w:t>improvements.</w:t>
      </w:r>
    </w:p>
    <w:p w:rsidR="00E21D08" w:rsidRDefault="00E21D08" w:rsidP="003A0BFA">
      <w:pPr>
        <w:spacing w:after="0"/>
      </w:pPr>
    </w:p>
    <w:p w:rsidR="00E21D08" w:rsidRDefault="00E21D08" w:rsidP="003A0BFA">
      <w:pPr>
        <w:spacing w:after="0"/>
      </w:pPr>
    </w:p>
    <w:tbl>
      <w:tblPr>
        <w:tblStyle w:val="TableGrid"/>
        <w:tblW w:w="0" w:type="auto"/>
        <w:tblLook w:val="04A0" w:firstRow="1" w:lastRow="0" w:firstColumn="1" w:lastColumn="0" w:noHBand="0" w:noVBand="1"/>
      </w:tblPr>
      <w:tblGrid>
        <w:gridCol w:w="4483"/>
        <w:gridCol w:w="2516"/>
        <w:gridCol w:w="2331"/>
      </w:tblGrid>
      <w:tr w:rsidR="00E21D08" w:rsidTr="00D3471D">
        <w:tc>
          <w:tcPr>
            <w:tcW w:w="9350" w:type="dxa"/>
            <w:gridSpan w:val="3"/>
            <w:tcBorders>
              <w:top w:val="single" w:sz="12" w:space="0" w:color="auto"/>
              <w:left w:val="single" w:sz="12" w:space="0" w:color="auto"/>
              <w:right w:val="single" w:sz="12" w:space="0" w:color="auto"/>
            </w:tcBorders>
          </w:tcPr>
          <w:p w:rsidR="00E21D08" w:rsidRDefault="00E21D08" w:rsidP="003A0BFA"/>
          <w:p w:rsidR="00E21D08" w:rsidRPr="00D3471D" w:rsidRDefault="00E21D08" w:rsidP="00E21D08">
            <w:pPr>
              <w:jc w:val="center"/>
              <w:rPr>
                <w:i/>
                <w:sz w:val="26"/>
                <w:szCs w:val="26"/>
              </w:rPr>
            </w:pPr>
            <w:r w:rsidRPr="00D3471D">
              <w:rPr>
                <w:i/>
                <w:sz w:val="26"/>
                <w:szCs w:val="26"/>
              </w:rPr>
              <w:t>Scheduled Street and Utility Improvement Projects*</w:t>
            </w:r>
          </w:p>
          <w:p w:rsidR="00E21D08" w:rsidRDefault="002F534F" w:rsidP="00E21D08">
            <w:pPr>
              <w:jc w:val="center"/>
            </w:pPr>
            <w:r>
              <w:t>Last Updated:</w:t>
            </w:r>
            <w:r w:rsidR="00E21D08">
              <w:t xml:space="preserve"> </w:t>
            </w:r>
            <w:r w:rsidR="00E21D08" w:rsidRPr="00E21D08">
              <w:rPr>
                <w:highlight w:val="lightGray"/>
              </w:rPr>
              <w:t>Date, Year</w:t>
            </w:r>
          </w:p>
          <w:p w:rsidR="00E21D08" w:rsidRDefault="00E21D08" w:rsidP="003A0BFA"/>
        </w:tc>
      </w:tr>
      <w:tr w:rsidR="00E21D08" w:rsidTr="00D3471D">
        <w:tc>
          <w:tcPr>
            <w:tcW w:w="4495" w:type="dxa"/>
            <w:tcBorders>
              <w:left w:val="single" w:sz="12" w:space="0" w:color="auto"/>
              <w:bottom w:val="single" w:sz="12" w:space="0" w:color="auto"/>
            </w:tcBorders>
          </w:tcPr>
          <w:p w:rsidR="00E21D08" w:rsidRDefault="00E21D08" w:rsidP="00E21D08">
            <w:pPr>
              <w:spacing w:before="120" w:after="120"/>
              <w:jc w:val="center"/>
            </w:pPr>
            <w:r>
              <w:t>Project / Location</w:t>
            </w:r>
          </w:p>
        </w:tc>
        <w:tc>
          <w:tcPr>
            <w:tcW w:w="2520" w:type="dxa"/>
            <w:tcBorders>
              <w:bottom w:val="single" w:sz="12" w:space="0" w:color="auto"/>
            </w:tcBorders>
          </w:tcPr>
          <w:p w:rsidR="00E21D08" w:rsidRDefault="00E21D08" w:rsidP="00E21D08">
            <w:pPr>
              <w:spacing w:before="120" w:after="120"/>
              <w:jc w:val="center"/>
            </w:pPr>
            <w:r>
              <w:t>Estimated Budget</w:t>
            </w:r>
          </w:p>
        </w:tc>
        <w:tc>
          <w:tcPr>
            <w:tcW w:w="2335" w:type="dxa"/>
            <w:tcBorders>
              <w:bottom w:val="single" w:sz="12" w:space="0" w:color="auto"/>
              <w:right w:val="single" w:sz="12" w:space="0" w:color="auto"/>
            </w:tcBorders>
          </w:tcPr>
          <w:p w:rsidR="00E21D08" w:rsidRDefault="00E21D08" w:rsidP="00E21D08">
            <w:pPr>
              <w:spacing w:before="120" w:after="120"/>
              <w:jc w:val="center"/>
            </w:pPr>
            <w:r>
              <w:t>Schedule</w:t>
            </w:r>
          </w:p>
        </w:tc>
      </w:tr>
      <w:tr w:rsidR="00E21D08" w:rsidTr="00D3471D">
        <w:tc>
          <w:tcPr>
            <w:tcW w:w="4495" w:type="dxa"/>
            <w:tcBorders>
              <w:top w:val="single" w:sz="12" w:space="0" w:color="auto"/>
              <w:left w:val="single" w:sz="12" w:space="0" w:color="auto"/>
            </w:tcBorders>
          </w:tcPr>
          <w:p w:rsidR="00E21D08" w:rsidRDefault="00E21D08" w:rsidP="00D3471D">
            <w:pPr>
              <w:spacing w:before="60" w:after="60"/>
            </w:pPr>
          </w:p>
        </w:tc>
        <w:tc>
          <w:tcPr>
            <w:tcW w:w="2520" w:type="dxa"/>
            <w:tcBorders>
              <w:top w:val="single" w:sz="12" w:space="0" w:color="auto"/>
            </w:tcBorders>
          </w:tcPr>
          <w:p w:rsidR="00E21D08" w:rsidRDefault="00E21D08" w:rsidP="00D3471D">
            <w:pPr>
              <w:spacing w:before="60" w:after="60"/>
            </w:pPr>
          </w:p>
        </w:tc>
        <w:tc>
          <w:tcPr>
            <w:tcW w:w="2335" w:type="dxa"/>
            <w:tcBorders>
              <w:top w:val="single" w:sz="12" w:space="0" w:color="auto"/>
              <w:right w:val="single" w:sz="12" w:space="0" w:color="auto"/>
            </w:tcBorders>
          </w:tcPr>
          <w:p w:rsidR="00E21D08" w:rsidRDefault="00E21D08" w:rsidP="00D3471D">
            <w:pPr>
              <w:spacing w:before="60" w:after="60"/>
            </w:pPr>
          </w:p>
        </w:tc>
      </w:tr>
      <w:tr w:rsidR="00E21D08" w:rsidTr="00D3471D">
        <w:tc>
          <w:tcPr>
            <w:tcW w:w="4495" w:type="dxa"/>
            <w:tcBorders>
              <w:left w:val="single" w:sz="12" w:space="0" w:color="auto"/>
            </w:tcBorders>
          </w:tcPr>
          <w:p w:rsidR="00E21D08" w:rsidRDefault="00E21D08" w:rsidP="00D3471D">
            <w:pPr>
              <w:spacing w:before="60" w:after="60"/>
            </w:pPr>
          </w:p>
        </w:tc>
        <w:tc>
          <w:tcPr>
            <w:tcW w:w="2520" w:type="dxa"/>
          </w:tcPr>
          <w:p w:rsidR="00E21D08" w:rsidRDefault="00E21D08" w:rsidP="00D3471D">
            <w:pPr>
              <w:spacing w:before="60" w:after="60"/>
            </w:pPr>
          </w:p>
        </w:tc>
        <w:tc>
          <w:tcPr>
            <w:tcW w:w="2335" w:type="dxa"/>
            <w:tcBorders>
              <w:right w:val="single" w:sz="12" w:space="0" w:color="auto"/>
            </w:tcBorders>
          </w:tcPr>
          <w:p w:rsidR="00E21D08" w:rsidRDefault="00E21D08" w:rsidP="00D3471D">
            <w:pPr>
              <w:spacing w:before="60" w:after="60"/>
            </w:pPr>
          </w:p>
        </w:tc>
      </w:tr>
      <w:tr w:rsidR="00D3471D" w:rsidTr="00D3471D">
        <w:tc>
          <w:tcPr>
            <w:tcW w:w="4495" w:type="dxa"/>
            <w:tcBorders>
              <w:left w:val="single" w:sz="12" w:space="0" w:color="auto"/>
            </w:tcBorders>
          </w:tcPr>
          <w:p w:rsidR="00D3471D" w:rsidRDefault="00D3471D" w:rsidP="00D3471D">
            <w:pPr>
              <w:spacing w:before="60" w:after="60"/>
            </w:pPr>
          </w:p>
        </w:tc>
        <w:tc>
          <w:tcPr>
            <w:tcW w:w="2520" w:type="dxa"/>
          </w:tcPr>
          <w:p w:rsidR="00D3471D" w:rsidRDefault="00D3471D" w:rsidP="00D3471D">
            <w:pPr>
              <w:spacing w:before="60" w:after="60"/>
            </w:pPr>
          </w:p>
        </w:tc>
        <w:tc>
          <w:tcPr>
            <w:tcW w:w="2335" w:type="dxa"/>
            <w:tcBorders>
              <w:right w:val="single" w:sz="12" w:space="0" w:color="auto"/>
            </w:tcBorders>
          </w:tcPr>
          <w:p w:rsidR="00D3471D" w:rsidRDefault="00D3471D" w:rsidP="00D3471D">
            <w:pPr>
              <w:spacing w:before="60" w:after="60"/>
            </w:pPr>
          </w:p>
        </w:tc>
      </w:tr>
      <w:tr w:rsidR="00D3471D" w:rsidTr="00D3471D">
        <w:tc>
          <w:tcPr>
            <w:tcW w:w="4495" w:type="dxa"/>
            <w:tcBorders>
              <w:left w:val="single" w:sz="12" w:space="0" w:color="auto"/>
            </w:tcBorders>
          </w:tcPr>
          <w:p w:rsidR="00D3471D" w:rsidRDefault="00D3471D" w:rsidP="00D3471D">
            <w:pPr>
              <w:spacing w:before="60" w:after="60"/>
            </w:pPr>
          </w:p>
        </w:tc>
        <w:tc>
          <w:tcPr>
            <w:tcW w:w="2520" w:type="dxa"/>
          </w:tcPr>
          <w:p w:rsidR="00D3471D" w:rsidRDefault="00D3471D" w:rsidP="00D3471D">
            <w:pPr>
              <w:spacing w:before="60" w:after="60"/>
            </w:pPr>
          </w:p>
        </w:tc>
        <w:tc>
          <w:tcPr>
            <w:tcW w:w="2335" w:type="dxa"/>
            <w:tcBorders>
              <w:right w:val="single" w:sz="12" w:space="0" w:color="auto"/>
            </w:tcBorders>
          </w:tcPr>
          <w:p w:rsidR="00D3471D" w:rsidRDefault="00D3471D" w:rsidP="00D3471D">
            <w:pPr>
              <w:spacing w:before="60" w:after="60"/>
            </w:pPr>
          </w:p>
        </w:tc>
      </w:tr>
      <w:tr w:rsidR="00D3471D" w:rsidTr="00D3471D">
        <w:tc>
          <w:tcPr>
            <w:tcW w:w="4495" w:type="dxa"/>
            <w:tcBorders>
              <w:left w:val="single" w:sz="12" w:space="0" w:color="auto"/>
            </w:tcBorders>
          </w:tcPr>
          <w:p w:rsidR="00D3471D" w:rsidRDefault="00D3471D" w:rsidP="00D3471D">
            <w:pPr>
              <w:spacing w:before="60" w:after="60"/>
            </w:pPr>
          </w:p>
        </w:tc>
        <w:tc>
          <w:tcPr>
            <w:tcW w:w="2520" w:type="dxa"/>
          </w:tcPr>
          <w:p w:rsidR="00D3471D" w:rsidRDefault="00D3471D" w:rsidP="00D3471D">
            <w:pPr>
              <w:spacing w:before="60" w:after="60"/>
            </w:pPr>
          </w:p>
        </w:tc>
        <w:tc>
          <w:tcPr>
            <w:tcW w:w="2335" w:type="dxa"/>
            <w:tcBorders>
              <w:right w:val="single" w:sz="12" w:space="0" w:color="auto"/>
            </w:tcBorders>
          </w:tcPr>
          <w:p w:rsidR="00D3471D" w:rsidRDefault="00D3471D" w:rsidP="00D3471D">
            <w:pPr>
              <w:spacing w:before="60" w:after="60"/>
            </w:pPr>
          </w:p>
        </w:tc>
      </w:tr>
      <w:tr w:rsidR="00E21D08" w:rsidTr="00D3471D">
        <w:tc>
          <w:tcPr>
            <w:tcW w:w="4495" w:type="dxa"/>
            <w:tcBorders>
              <w:left w:val="single" w:sz="12" w:space="0" w:color="auto"/>
            </w:tcBorders>
          </w:tcPr>
          <w:p w:rsidR="00E21D08" w:rsidRDefault="00E21D08" w:rsidP="00D3471D">
            <w:pPr>
              <w:spacing w:before="60" w:after="60"/>
            </w:pPr>
          </w:p>
        </w:tc>
        <w:tc>
          <w:tcPr>
            <w:tcW w:w="2520" w:type="dxa"/>
          </w:tcPr>
          <w:p w:rsidR="00E21D08" w:rsidRDefault="00E21D08" w:rsidP="00D3471D">
            <w:pPr>
              <w:spacing w:before="60" w:after="60"/>
            </w:pPr>
          </w:p>
        </w:tc>
        <w:tc>
          <w:tcPr>
            <w:tcW w:w="2335" w:type="dxa"/>
            <w:tcBorders>
              <w:right w:val="single" w:sz="12" w:space="0" w:color="auto"/>
            </w:tcBorders>
          </w:tcPr>
          <w:p w:rsidR="00E21D08" w:rsidRDefault="00E21D08" w:rsidP="00D3471D">
            <w:pPr>
              <w:spacing w:before="60" w:after="60"/>
            </w:pPr>
          </w:p>
        </w:tc>
      </w:tr>
      <w:tr w:rsidR="00E21D08" w:rsidTr="00D3471D">
        <w:tc>
          <w:tcPr>
            <w:tcW w:w="4495" w:type="dxa"/>
            <w:tcBorders>
              <w:left w:val="single" w:sz="12" w:space="0" w:color="auto"/>
              <w:bottom w:val="single" w:sz="12" w:space="0" w:color="auto"/>
            </w:tcBorders>
          </w:tcPr>
          <w:p w:rsidR="00E21D08" w:rsidRDefault="00E21D08" w:rsidP="00D3471D">
            <w:pPr>
              <w:spacing w:before="60" w:after="60"/>
            </w:pPr>
          </w:p>
        </w:tc>
        <w:tc>
          <w:tcPr>
            <w:tcW w:w="2520" w:type="dxa"/>
            <w:tcBorders>
              <w:bottom w:val="single" w:sz="12" w:space="0" w:color="auto"/>
            </w:tcBorders>
          </w:tcPr>
          <w:p w:rsidR="00E21D08" w:rsidRDefault="00E21D08" w:rsidP="00D3471D">
            <w:pPr>
              <w:spacing w:before="60" w:after="60"/>
            </w:pPr>
          </w:p>
        </w:tc>
        <w:tc>
          <w:tcPr>
            <w:tcW w:w="2335" w:type="dxa"/>
            <w:tcBorders>
              <w:bottom w:val="single" w:sz="12" w:space="0" w:color="auto"/>
              <w:right w:val="single" w:sz="12" w:space="0" w:color="auto"/>
            </w:tcBorders>
          </w:tcPr>
          <w:p w:rsidR="00E21D08" w:rsidRDefault="00E21D08" w:rsidP="00D3471D">
            <w:pPr>
              <w:spacing w:before="60" w:after="60"/>
            </w:pPr>
          </w:p>
        </w:tc>
      </w:tr>
    </w:tbl>
    <w:p w:rsidR="00E21D08" w:rsidRPr="00D3471D" w:rsidRDefault="00E21D08" w:rsidP="00F15846">
      <w:pPr>
        <w:spacing w:before="60" w:after="0"/>
        <w:rPr>
          <w:sz w:val="21"/>
          <w:szCs w:val="21"/>
        </w:rPr>
      </w:pPr>
      <w:r w:rsidRPr="00F15846">
        <w:rPr>
          <w:sz w:val="26"/>
          <w:szCs w:val="26"/>
        </w:rPr>
        <w:t>*</w:t>
      </w:r>
      <w:r w:rsidRPr="00D3471D">
        <w:rPr>
          <w:sz w:val="21"/>
          <w:szCs w:val="21"/>
        </w:rPr>
        <w:t>All pedestrian facilities impacted by these projects will be upgraded to current ADA accessibility standards.</w:t>
      </w:r>
    </w:p>
    <w:p w:rsidR="00E21D08" w:rsidRDefault="00E21D08" w:rsidP="003A0BFA">
      <w:pPr>
        <w:spacing w:after="0"/>
      </w:pPr>
    </w:p>
    <w:p w:rsidR="00E21D08" w:rsidRDefault="00E21D08" w:rsidP="003A0BFA">
      <w:pPr>
        <w:spacing w:after="0"/>
      </w:pPr>
    </w:p>
    <w:p w:rsidR="007A2F9C" w:rsidRDefault="007A2F9C" w:rsidP="003A0BFA">
      <w:pPr>
        <w:spacing w:after="0"/>
      </w:pPr>
    </w:p>
    <w:bookmarkStart w:id="63" w:name="Text77"/>
    <w:p w:rsidR="00A95494" w:rsidRDefault="00A95494" w:rsidP="003A0BFA">
      <w:pPr>
        <w:spacing w:after="0"/>
      </w:pPr>
      <w:r w:rsidRPr="00BD54E4">
        <w:fldChar w:fldCharType="begin">
          <w:ffData>
            <w:name w:val="Text77"/>
            <w:enabled/>
            <w:calcOnExit w:val="0"/>
            <w:textInput>
              <w:default w:val="Insert detailed CIP information here:"/>
            </w:textInput>
          </w:ffData>
        </w:fldChar>
      </w:r>
      <w:r w:rsidRPr="00BD54E4">
        <w:instrText xml:space="preserve"> FORMTEXT </w:instrText>
      </w:r>
      <w:r w:rsidRPr="00BD54E4">
        <w:fldChar w:fldCharType="separate"/>
      </w:r>
      <w:r w:rsidRPr="00BD54E4">
        <w:rPr>
          <w:noProof/>
        </w:rPr>
        <w:t xml:space="preserve">Insert detailed </w:t>
      </w:r>
      <w:r w:rsidR="007A2F9C">
        <w:rPr>
          <w:noProof/>
        </w:rPr>
        <w:t>Capital Improvement P</w:t>
      </w:r>
      <w:r w:rsidR="00ED11C4">
        <w:rPr>
          <w:noProof/>
        </w:rPr>
        <w:t>rogram</w:t>
      </w:r>
      <w:r w:rsidR="007A2F9C">
        <w:rPr>
          <w:noProof/>
        </w:rPr>
        <w:t xml:space="preserve"> (</w:t>
      </w:r>
      <w:r w:rsidRPr="00BD54E4">
        <w:rPr>
          <w:noProof/>
        </w:rPr>
        <w:t>CIP</w:t>
      </w:r>
      <w:r w:rsidR="007A2F9C">
        <w:rPr>
          <w:noProof/>
        </w:rPr>
        <w:t>)</w:t>
      </w:r>
      <w:r w:rsidRPr="00BD54E4">
        <w:rPr>
          <w:noProof/>
        </w:rPr>
        <w:t xml:space="preserve"> information here</w:t>
      </w:r>
      <w:r w:rsidR="000C4FF2">
        <w:rPr>
          <w:noProof/>
        </w:rPr>
        <w:t xml:space="preserve">, including schedule and budget estimates for </w:t>
      </w:r>
      <w:r w:rsidR="00366765">
        <w:rPr>
          <w:noProof/>
        </w:rPr>
        <w:t xml:space="preserve">specific </w:t>
      </w:r>
      <w:r w:rsidR="000C4FF2">
        <w:rPr>
          <w:noProof/>
        </w:rPr>
        <w:t>accessibility improvement projects</w:t>
      </w:r>
      <w:r w:rsidR="002B4877">
        <w:rPr>
          <w:noProof/>
        </w:rPr>
        <w:t>.</w:t>
      </w:r>
      <w:r w:rsidRPr="00BD54E4">
        <w:fldChar w:fldCharType="end"/>
      </w:r>
      <w:bookmarkEnd w:id="63"/>
    </w:p>
    <w:p w:rsidR="003A0BFA" w:rsidRDefault="003A0BFA" w:rsidP="003A0BFA">
      <w:pPr>
        <w:spacing w:after="0"/>
      </w:pPr>
    </w:p>
    <w:p w:rsidR="007A2F9C" w:rsidRDefault="007A2F9C" w:rsidP="003A0BFA">
      <w:pPr>
        <w:spacing w:after="0"/>
      </w:pPr>
    </w:p>
    <w:p w:rsidR="003A0BFA" w:rsidRPr="00BD54E4" w:rsidRDefault="003A0BFA" w:rsidP="003A0BFA">
      <w:pPr>
        <w:spacing w:after="0"/>
      </w:pPr>
    </w:p>
    <w:bookmarkStart w:id="64" w:name="Text78"/>
    <w:p w:rsidR="00F1582C" w:rsidRPr="00BD54E4" w:rsidRDefault="00A95494" w:rsidP="003A0BFA">
      <w:pPr>
        <w:spacing w:after="0"/>
        <w:rPr>
          <w:rFonts w:asciiTheme="majorHAnsi" w:eastAsiaTheme="majorEastAsia" w:hAnsiTheme="majorHAnsi" w:cstheme="majorBidi"/>
          <w:color w:val="365F91" w:themeColor="accent1" w:themeShade="BF"/>
          <w:sz w:val="32"/>
          <w:szCs w:val="28"/>
        </w:rPr>
      </w:pPr>
      <w:r w:rsidRPr="002B4877">
        <w:rPr>
          <w:highlight w:val="lightGray"/>
        </w:rPr>
        <w:fldChar w:fldCharType="begin">
          <w:ffData>
            <w:name w:val="Text78"/>
            <w:enabled/>
            <w:calcOnExit w:val="0"/>
            <w:textInput>
              <w:default w:val="Add any special ADA impvoement project info here:"/>
            </w:textInput>
          </w:ffData>
        </w:fldChar>
      </w:r>
      <w:r w:rsidRPr="002B4877">
        <w:rPr>
          <w:highlight w:val="lightGray"/>
        </w:rPr>
        <w:instrText xml:space="preserve"> FORMTEXT </w:instrText>
      </w:r>
      <w:r w:rsidRPr="002B4877">
        <w:rPr>
          <w:highlight w:val="lightGray"/>
        </w:rPr>
      </w:r>
      <w:r w:rsidRPr="002B4877">
        <w:rPr>
          <w:highlight w:val="lightGray"/>
        </w:rPr>
        <w:fldChar w:fldCharType="separate"/>
      </w:r>
      <w:r w:rsidRPr="002B4877">
        <w:rPr>
          <w:noProof/>
          <w:highlight w:val="lightGray"/>
        </w:rPr>
        <w:t xml:space="preserve">Add any </w:t>
      </w:r>
      <w:r w:rsidR="002B4877" w:rsidRPr="002B4877">
        <w:rPr>
          <w:noProof/>
          <w:highlight w:val="lightGray"/>
        </w:rPr>
        <w:t xml:space="preserve">other </w:t>
      </w:r>
      <w:r w:rsidRPr="002B4877">
        <w:rPr>
          <w:noProof/>
          <w:highlight w:val="lightGray"/>
        </w:rPr>
        <w:t>special ADA imp</w:t>
      </w:r>
      <w:r w:rsidR="00D7587C" w:rsidRPr="002B4877">
        <w:rPr>
          <w:noProof/>
          <w:highlight w:val="lightGray"/>
        </w:rPr>
        <w:t>ro</w:t>
      </w:r>
      <w:r w:rsidRPr="002B4877">
        <w:rPr>
          <w:noProof/>
          <w:highlight w:val="lightGray"/>
        </w:rPr>
        <w:t>vement project info</w:t>
      </w:r>
      <w:r w:rsidR="00D7587C" w:rsidRPr="002B4877">
        <w:rPr>
          <w:noProof/>
          <w:highlight w:val="lightGray"/>
        </w:rPr>
        <w:t>rmation</w:t>
      </w:r>
      <w:r w:rsidRPr="002B4877">
        <w:rPr>
          <w:highlight w:val="lightGray"/>
        </w:rPr>
        <w:fldChar w:fldCharType="end"/>
      </w:r>
      <w:bookmarkEnd w:id="64"/>
      <w:r w:rsidR="002B4877" w:rsidRPr="002B4877">
        <w:rPr>
          <w:highlight w:val="lightGray"/>
        </w:rPr>
        <w:t xml:space="preserve"> as may be applicable.</w:t>
      </w:r>
      <w:r w:rsidR="00F1582C" w:rsidRPr="00BD54E4">
        <w:br w:type="page"/>
      </w:r>
    </w:p>
    <w:p w:rsidR="00F1582C" w:rsidRDefault="00F1582C" w:rsidP="008C0408">
      <w:pPr>
        <w:pStyle w:val="Heading1"/>
        <w:jc w:val="center"/>
      </w:pPr>
      <w:r w:rsidRPr="00BD54E4">
        <w:lastRenderedPageBreak/>
        <w:t>Appendix C – Public Outreach</w:t>
      </w:r>
    </w:p>
    <w:bookmarkStart w:id="65" w:name="Text79"/>
    <w:p w:rsidR="006C1D93" w:rsidRDefault="00A95494" w:rsidP="004C1CE2">
      <w:pPr>
        <w:spacing w:before="360" w:after="0"/>
      </w:pPr>
      <w:r w:rsidRPr="00BD54E4">
        <w:fldChar w:fldCharType="begin">
          <w:ffData>
            <w:name w:val="Text79"/>
            <w:enabled/>
            <w:calcOnExit w:val="0"/>
            <w:textInput>
              <w:default w:val="Insert Summary of Public Outreach here:"/>
            </w:textInput>
          </w:ffData>
        </w:fldChar>
      </w:r>
      <w:r w:rsidRPr="00BD54E4">
        <w:instrText xml:space="preserve"> FORMTEXT </w:instrText>
      </w:r>
      <w:r w:rsidRPr="00BD54E4">
        <w:fldChar w:fldCharType="separate"/>
      </w:r>
      <w:r w:rsidRPr="00BD54E4">
        <w:rPr>
          <w:noProof/>
        </w:rPr>
        <w:t>Insert</w:t>
      </w:r>
      <w:r w:rsidR="006C1D93">
        <w:rPr>
          <w:noProof/>
        </w:rPr>
        <w:t xml:space="preserve"> detailed information regarding P</w:t>
      </w:r>
      <w:r w:rsidRPr="00BD54E4">
        <w:rPr>
          <w:noProof/>
        </w:rPr>
        <w:t>ublic Outreach</w:t>
      </w:r>
      <w:r w:rsidR="006C1D93">
        <w:rPr>
          <w:noProof/>
        </w:rPr>
        <w:t xml:space="preserve"> activities</w:t>
      </w:r>
      <w:r w:rsidRPr="00BD54E4">
        <w:rPr>
          <w:noProof/>
        </w:rPr>
        <w:t xml:space="preserve"> here</w:t>
      </w:r>
      <w:r w:rsidR="006C1D93">
        <w:rPr>
          <w:noProof/>
        </w:rPr>
        <w:t>.  This may include Outreach agendas and sign-in sheets, as well as description of notification methods.</w:t>
      </w:r>
      <w:r w:rsidRPr="00BD54E4">
        <w:fldChar w:fldCharType="end"/>
      </w:r>
      <w:bookmarkEnd w:id="65"/>
    </w:p>
    <w:p w:rsidR="006C1D93" w:rsidRDefault="006C1D93" w:rsidP="00926B96">
      <w:pPr>
        <w:spacing w:after="0"/>
      </w:pPr>
    </w:p>
    <w:p w:rsidR="006C1D93" w:rsidRDefault="006C1D93" w:rsidP="00926B96">
      <w:pPr>
        <w:spacing w:after="0"/>
      </w:pPr>
    </w:p>
    <w:p w:rsidR="006C1D93" w:rsidRDefault="006C1D93" w:rsidP="00926B96">
      <w:pPr>
        <w:spacing w:after="0"/>
      </w:pPr>
    </w:p>
    <w:p w:rsidR="006C1D93" w:rsidRDefault="006C1D93" w:rsidP="00926B96">
      <w:pPr>
        <w:spacing w:after="0"/>
      </w:pPr>
    </w:p>
    <w:p w:rsidR="006C1D93" w:rsidRDefault="006C1D93" w:rsidP="00926B96">
      <w:pPr>
        <w:spacing w:after="0"/>
      </w:pPr>
    </w:p>
    <w:p w:rsidR="00F1582C" w:rsidRPr="00BD54E4" w:rsidRDefault="006C1D93" w:rsidP="00926B96">
      <w:pPr>
        <w:spacing w:after="0"/>
        <w:rPr>
          <w:rFonts w:asciiTheme="majorHAnsi" w:eastAsiaTheme="majorEastAsia" w:hAnsiTheme="majorHAnsi" w:cstheme="majorBidi"/>
          <w:b/>
          <w:bCs/>
          <w:color w:val="4F81BD" w:themeColor="accent1"/>
          <w:sz w:val="28"/>
          <w:szCs w:val="26"/>
        </w:rPr>
      </w:pPr>
      <w:r w:rsidRPr="00BD54E4">
        <w:fldChar w:fldCharType="begin">
          <w:ffData>
            <w:name w:val="Text80"/>
            <w:enabled/>
            <w:calcOnExit w:val="0"/>
            <w:textInput>
              <w:default w:val="Insert Outreach agenda's and sign in info, as well as notification and invite strategy. "/>
            </w:textInput>
          </w:ffData>
        </w:fldChar>
      </w:r>
      <w:r w:rsidRPr="00BD54E4">
        <w:instrText xml:space="preserve"> FORMTEXT </w:instrText>
      </w:r>
      <w:r w:rsidRPr="00BD54E4">
        <w:fldChar w:fldCharType="separate"/>
      </w:r>
      <w:r>
        <w:rPr>
          <w:noProof/>
        </w:rPr>
        <w:t>Provide a summary of public comments received.</w:t>
      </w:r>
      <w:r w:rsidRPr="00BD54E4">
        <w:fldChar w:fldCharType="end"/>
      </w:r>
      <w:r w:rsidR="00F1582C" w:rsidRPr="00BD54E4">
        <w:br w:type="page"/>
      </w:r>
    </w:p>
    <w:p w:rsidR="00484091" w:rsidRDefault="00F1582C" w:rsidP="00484091">
      <w:pPr>
        <w:pStyle w:val="Heading1"/>
        <w:jc w:val="center"/>
      </w:pPr>
      <w:r w:rsidRPr="00BD54E4">
        <w:lastRenderedPageBreak/>
        <w:t xml:space="preserve">Appendix D – </w:t>
      </w:r>
      <w:r w:rsidR="00AE6590">
        <w:t>Public Notice of ADA Requirements</w:t>
      </w:r>
    </w:p>
    <w:p w:rsidR="00F1582C" w:rsidRPr="00BD54E4" w:rsidRDefault="00AE6590" w:rsidP="00484091">
      <w:pPr>
        <w:pStyle w:val="Heading1"/>
        <w:spacing w:before="0"/>
        <w:jc w:val="center"/>
      </w:pPr>
      <w:r>
        <w:t xml:space="preserve">and </w:t>
      </w:r>
      <w:r w:rsidR="00F1582C" w:rsidRPr="00BD54E4">
        <w:t>Grievance Procedure</w:t>
      </w:r>
    </w:p>
    <w:p w:rsidR="000B5B3A" w:rsidRPr="00BD54E4" w:rsidRDefault="00B44CFC" w:rsidP="003D04B3">
      <w:pPr>
        <w:spacing w:before="200"/>
      </w:pPr>
      <w:r>
        <w:rPr>
          <w:rFonts w:cs="Arial"/>
        </w:rPr>
        <w:t xml:space="preserve">As required by </w:t>
      </w:r>
      <w:r w:rsidR="00093FC1">
        <w:rPr>
          <w:rFonts w:cs="Arial"/>
        </w:rPr>
        <w:t xml:space="preserve">the </w:t>
      </w:r>
      <w:r w:rsidR="00093FC1" w:rsidRPr="00BD54E4">
        <w:rPr>
          <w:rFonts w:cs="Arial"/>
        </w:rPr>
        <w:t xml:space="preserve">Americans with Disabilities Act, </w:t>
      </w:r>
      <w:r w:rsidR="00093FC1" w:rsidRPr="00BD54E4">
        <w:t xml:space="preserve">the </w:t>
      </w:r>
      <w:r w:rsidR="00093FC1" w:rsidRPr="00093FC1">
        <w:rPr>
          <w:highlight w:val="lightGray"/>
        </w:rPr>
        <w:t>City/County</w:t>
      </w:r>
      <w:r w:rsidR="00093FC1" w:rsidRPr="00BD54E4">
        <w:t xml:space="preserve"> has posted the following notice outlining its </w:t>
      </w:r>
      <w:r w:rsidR="00093FC1">
        <w:t>res</w:t>
      </w:r>
      <w:r w:rsidR="00093FC1" w:rsidRPr="00BD54E4">
        <w:rPr>
          <w:rFonts w:cs="Arial"/>
        </w:rPr>
        <w:t xml:space="preserve">ponsibilities </w:t>
      </w:r>
      <w:r w:rsidR="00093FC1">
        <w:rPr>
          <w:rFonts w:cs="Arial"/>
        </w:rPr>
        <w:t xml:space="preserve">with regard to </w:t>
      </w:r>
      <w:r w:rsidR="00093FC1" w:rsidRPr="00BD54E4">
        <w:rPr>
          <w:rFonts w:cs="Arial"/>
        </w:rPr>
        <w:t>ADA</w:t>
      </w:r>
      <w:r w:rsidR="00093FC1">
        <w:rPr>
          <w:rFonts w:cs="Arial"/>
        </w:rPr>
        <w:t xml:space="preserve"> compliance</w:t>
      </w:r>
      <w:r w:rsidR="00093FC1" w:rsidRPr="00BD54E4">
        <w:rPr>
          <w:rFonts w:cs="Arial"/>
        </w:rPr>
        <w:t>.</w:t>
      </w:r>
    </w:p>
    <w:p w:rsidR="000B5B3A" w:rsidRPr="00BD54E4" w:rsidRDefault="000B5B3A" w:rsidP="000B5B3A">
      <w:pPr>
        <w:pStyle w:val="Heading2"/>
      </w:pPr>
      <w:r w:rsidRPr="00BD54E4">
        <w:t>Public Notice</w:t>
      </w:r>
    </w:p>
    <w:p w:rsidR="000B5B3A" w:rsidRPr="00BD54E4" w:rsidRDefault="000B5B3A" w:rsidP="000B5B3A">
      <w:r w:rsidRPr="00BD54E4">
        <w:t xml:space="preserve">In accordance with the requirements of </w:t>
      </w:r>
      <w:r w:rsidR="002F316C">
        <w:t>T</w:t>
      </w:r>
      <w:r w:rsidRPr="00BD54E4">
        <w:t xml:space="preserve">itle II of the Americans with Disabilities Act of 1990, </w:t>
      </w:r>
      <w:bookmarkStart w:id="66" w:name="Text81"/>
      <w:r w:rsidR="006D3394" w:rsidRPr="00BD54E4">
        <w:fldChar w:fldCharType="begin">
          <w:ffData>
            <w:name w:val="Text81"/>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66"/>
      <w:r w:rsidR="006D3394" w:rsidRPr="00BD54E4">
        <w:t xml:space="preserve"> </w:t>
      </w:r>
      <w:r w:rsidRPr="00BD54E4">
        <w:t xml:space="preserve">will not discriminate against qualified individuals on the basis of disability in </w:t>
      </w:r>
      <w:bookmarkStart w:id="67" w:name="Text82"/>
      <w:r w:rsidR="006D3394" w:rsidRPr="00BD54E4">
        <w:fldChar w:fldCharType="begin">
          <w:ffData>
            <w:name w:val="Text82"/>
            <w:enabled/>
            <w:calcOnExit w:val="0"/>
            <w:textInput>
              <w:default w:val="City/County's"/>
            </w:textInput>
          </w:ffData>
        </w:fldChar>
      </w:r>
      <w:r w:rsidR="006D3394" w:rsidRPr="00BD54E4">
        <w:instrText xml:space="preserve"> FORMTEXT </w:instrText>
      </w:r>
      <w:r w:rsidR="006D3394" w:rsidRPr="00BD54E4">
        <w:fldChar w:fldCharType="separate"/>
      </w:r>
      <w:r w:rsidR="006D3394" w:rsidRPr="00BD54E4">
        <w:rPr>
          <w:noProof/>
        </w:rPr>
        <w:t>City</w:t>
      </w:r>
      <w:r w:rsidR="00093FC1">
        <w:rPr>
          <w:noProof/>
        </w:rPr>
        <w:t>'s</w:t>
      </w:r>
      <w:r w:rsidR="006D3394" w:rsidRPr="00BD54E4">
        <w:rPr>
          <w:noProof/>
        </w:rPr>
        <w:t>/County's</w:t>
      </w:r>
      <w:r w:rsidR="006D3394" w:rsidRPr="00BD54E4">
        <w:fldChar w:fldCharType="end"/>
      </w:r>
      <w:bookmarkEnd w:id="67"/>
      <w:r w:rsidR="006D3394" w:rsidRPr="00BD54E4">
        <w:t xml:space="preserve"> </w:t>
      </w:r>
      <w:r w:rsidRPr="00BD54E4">
        <w:t>ser</w:t>
      </w:r>
      <w:r w:rsidR="00093FC1">
        <w:t>vices, programs or activities.</w:t>
      </w:r>
    </w:p>
    <w:p w:rsidR="000B5B3A" w:rsidRPr="00BD54E4" w:rsidRDefault="000B5B3A" w:rsidP="000B5B3A">
      <w:r w:rsidRPr="00BD54E4">
        <w:rPr>
          <w:rStyle w:val="Emphasis"/>
          <w:b/>
          <w:bCs/>
        </w:rPr>
        <w:t>Employment:</w:t>
      </w:r>
      <w:r w:rsidRPr="00BD54E4">
        <w:t xml:space="preserve"> </w:t>
      </w:r>
      <w:r w:rsidR="00625803">
        <w:t xml:space="preserve"> </w:t>
      </w:r>
      <w:r w:rsidRPr="00BD54E4">
        <w:t xml:space="preserve">The </w:t>
      </w:r>
      <w:bookmarkStart w:id="68" w:name="Text83"/>
      <w:r w:rsidR="006D3394" w:rsidRPr="00BD54E4">
        <w:fldChar w:fldCharType="begin">
          <w:ffData>
            <w:name w:val="Text83"/>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68"/>
      <w:r w:rsidR="006D3394" w:rsidRPr="00BD54E4">
        <w:t xml:space="preserve"> </w:t>
      </w:r>
      <w:r w:rsidRPr="00BD54E4">
        <w:t xml:space="preserve">does not discriminate on the basis of disability in its hiring or employment practices and complies with all regulations promulgated by the U.S. Equal Employment Opportunity Commission under </w:t>
      </w:r>
      <w:r w:rsidR="001C159D">
        <w:t>T</w:t>
      </w:r>
      <w:r w:rsidRPr="00BD54E4">
        <w:t>itle I of the Americans with Disabilities Act (ADA).</w:t>
      </w:r>
    </w:p>
    <w:p w:rsidR="000B5B3A" w:rsidRPr="00BD54E4" w:rsidRDefault="000B5B3A" w:rsidP="000B5B3A">
      <w:r w:rsidRPr="00BD54E4">
        <w:rPr>
          <w:rStyle w:val="Emphasis"/>
          <w:b/>
          <w:bCs/>
        </w:rPr>
        <w:t>Effective Communication:</w:t>
      </w:r>
      <w:r w:rsidRPr="00BD54E4">
        <w:t xml:space="preserve"> </w:t>
      </w:r>
      <w:r w:rsidR="00625803">
        <w:t xml:space="preserve"> </w:t>
      </w:r>
      <w:r w:rsidRPr="00BD54E4">
        <w:t xml:space="preserve">The </w:t>
      </w:r>
      <w:bookmarkStart w:id="69" w:name="Text84"/>
      <w:r w:rsidR="006D3394" w:rsidRPr="00BD54E4">
        <w:fldChar w:fldCharType="begin">
          <w:ffData>
            <w:name w:val="Text84"/>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69"/>
      <w:r w:rsidR="006D3394" w:rsidRPr="00BD54E4">
        <w:t xml:space="preserve"> </w:t>
      </w:r>
      <w:r w:rsidRPr="00BD54E4">
        <w:t xml:space="preserve">will generally, upon request, provide appropriate aids and services leading to effective communication for qualified persons with disabilities so they can participate equally in the </w:t>
      </w:r>
      <w:bookmarkStart w:id="70" w:name="Text85"/>
      <w:r w:rsidR="006D3394" w:rsidRPr="00BD54E4">
        <w:fldChar w:fldCharType="begin">
          <w:ffData>
            <w:name w:val="Text85"/>
            <w:enabled/>
            <w:calcOnExit w:val="0"/>
            <w:textInput>
              <w:default w:val="City/County's"/>
            </w:textInput>
          </w:ffData>
        </w:fldChar>
      </w:r>
      <w:r w:rsidR="006D3394" w:rsidRPr="00BD54E4">
        <w:instrText xml:space="preserve"> FORMTEXT </w:instrText>
      </w:r>
      <w:r w:rsidR="006D3394" w:rsidRPr="00BD54E4">
        <w:fldChar w:fldCharType="separate"/>
      </w:r>
      <w:r w:rsidR="006D3394" w:rsidRPr="00BD54E4">
        <w:rPr>
          <w:noProof/>
        </w:rPr>
        <w:t>City</w:t>
      </w:r>
      <w:r w:rsidR="0096431A">
        <w:rPr>
          <w:noProof/>
        </w:rPr>
        <w:t>'s</w:t>
      </w:r>
      <w:r w:rsidR="006D3394" w:rsidRPr="00BD54E4">
        <w:rPr>
          <w:noProof/>
        </w:rPr>
        <w:t>/County's</w:t>
      </w:r>
      <w:r w:rsidR="006D3394" w:rsidRPr="00BD54E4">
        <w:fldChar w:fldCharType="end"/>
      </w:r>
      <w:bookmarkEnd w:id="70"/>
      <w:r w:rsidR="006D3394" w:rsidRPr="00BD54E4">
        <w:t xml:space="preserve"> </w:t>
      </w:r>
      <w:r w:rsidRPr="00BD54E4">
        <w:t xml:space="preserve">programs, services and activities, including qualified sign language interpreters, documents in Braille, and other ways of making information and communications accessible to people who have speech, </w:t>
      </w:r>
      <w:r w:rsidR="00412C45">
        <w:t>hearing or vision impairments.</w:t>
      </w:r>
    </w:p>
    <w:p w:rsidR="000B5B3A" w:rsidRPr="00BD54E4" w:rsidRDefault="000B5B3A" w:rsidP="000B5B3A">
      <w:r w:rsidRPr="00BD54E4">
        <w:rPr>
          <w:rStyle w:val="Emphasis"/>
          <w:b/>
          <w:bCs/>
        </w:rPr>
        <w:t>Modifications to Policies and Procedures:</w:t>
      </w:r>
      <w:r w:rsidRPr="00BD54E4">
        <w:t xml:space="preserve"> </w:t>
      </w:r>
      <w:r w:rsidR="00625803">
        <w:t xml:space="preserve"> </w:t>
      </w:r>
      <w:r w:rsidRPr="00BD54E4">
        <w:t xml:space="preserve">The </w:t>
      </w:r>
      <w:bookmarkStart w:id="71" w:name="Text86"/>
      <w:r w:rsidR="006D3394" w:rsidRPr="00BD54E4">
        <w:fldChar w:fldCharType="begin">
          <w:ffData>
            <w:name w:val="Text86"/>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71"/>
      <w:r w:rsidR="006D3394" w:rsidRPr="00BD54E4">
        <w:t xml:space="preserve"> </w:t>
      </w:r>
      <w:r w:rsidRPr="00BD54E4">
        <w:t>will make all reasonable modifications to policies and pro</w:t>
      </w:r>
      <w:r w:rsidR="00303B57">
        <w:t xml:space="preserve">cedures </w:t>
      </w:r>
      <w:r w:rsidRPr="00BD54E4">
        <w:t xml:space="preserve">to ensure that people with disabilities have an equal opportunity to enjoy all </w:t>
      </w:r>
      <w:bookmarkStart w:id="72" w:name="Text87"/>
      <w:r w:rsidR="006D3394" w:rsidRPr="00BD54E4">
        <w:fldChar w:fldCharType="begin">
          <w:ffData>
            <w:name w:val="Text87"/>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72"/>
      <w:r w:rsidR="006D3394" w:rsidRPr="00BD54E4">
        <w:t xml:space="preserve"> </w:t>
      </w:r>
      <w:r w:rsidRPr="00BD54E4">
        <w:t xml:space="preserve">programs, services and activities. For example, individuals with service animals are welcomed in </w:t>
      </w:r>
      <w:bookmarkStart w:id="73" w:name="Text88"/>
      <w:r w:rsidR="006D3394" w:rsidRPr="00BD54E4">
        <w:fldChar w:fldCharType="begin">
          <w:ffData>
            <w:name w:val="Text88"/>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73"/>
      <w:r w:rsidR="006D3394" w:rsidRPr="00BD54E4">
        <w:t xml:space="preserve"> </w:t>
      </w:r>
      <w:r w:rsidRPr="00BD54E4">
        <w:t>offices, even where pets are generally prohibited.</w:t>
      </w:r>
    </w:p>
    <w:p w:rsidR="000B5B3A" w:rsidRPr="00BD54E4" w:rsidRDefault="000B5B3A" w:rsidP="000B5B3A">
      <w:r w:rsidRPr="00BD54E4">
        <w:t xml:space="preserve">Anyone who requires an auxiliary aid or service for effective communication, or a modification of policies or procedures to participate in a </w:t>
      </w:r>
      <w:bookmarkStart w:id="74" w:name="Text90"/>
      <w:r w:rsidR="006D3394" w:rsidRPr="00BD54E4">
        <w:fldChar w:fldCharType="begin">
          <w:ffData>
            <w:name w:val="Text90"/>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74"/>
      <w:r w:rsidR="006D3394" w:rsidRPr="00BD54E4">
        <w:t xml:space="preserve"> </w:t>
      </w:r>
      <w:r w:rsidRPr="00BD54E4">
        <w:t xml:space="preserve">program, service or activity, should contact the </w:t>
      </w:r>
      <w:r w:rsidR="001012EA">
        <w:t xml:space="preserve">office of the </w:t>
      </w:r>
      <w:r w:rsidR="00E35224">
        <w:t xml:space="preserve">ADA Coordinator </w:t>
      </w:r>
      <w:r w:rsidRPr="00BD54E4">
        <w:t>as soon as possible but no later than 48 hours before the scheduled event</w:t>
      </w:r>
      <w:r w:rsidR="009B39BA">
        <w:t xml:space="preserve">: </w:t>
      </w:r>
      <w:bookmarkStart w:id="75" w:name="Text91"/>
      <w:r w:rsidR="009B39BA" w:rsidRPr="002D7428">
        <w:fldChar w:fldCharType="begin">
          <w:ffData>
            <w:name w:val="Text91"/>
            <w:enabled/>
            <w:calcOnExit w:val="0"/>
            <w:textInput>
              <w:default w:val="ADA Coordinator,"/>
            </w:textInput>
          </w:ffData>
        </w:fldChar>
      </w:r>
      <w:r w:rsidR="009B39BA" w:rsidRPr="002D7428">
        <w:instrText xml:space="preserve"> FORMTEXT </w:instrText>
      </w:r>
      <w:r w:rsidR="009B39BA" w:rsidRPr="002D7428">
        <w:fldChar w:fldCharType="separate"/>
      </w:r>
      <w:r w:rsidR="009B39BA" w:rsidRPr="002D7428">
        <w:rPr>
          <w:noProof/>
        </w:rPr>
        <w:t xml:space="preserve">add </w:t>
      </w:r>
      <w:r w:rsidR="001012EA" w:rsidRPr="002D7428">
        <w:rPr>
          <w:noProof/>
        </w:rPr>
        <w:t>N</w:t>
      </w:r>
      <w:r w:rsidR="009B39BA" w:rsidRPr="002D7428">
        <w:rPr>
          <w:noProof/>
        </w:rPr>
        <w:t xml:space="preserve">ame, </w:t>
      </w:r>
      <w:r w:rsidR="001012EA" w:rsidRPr="002D7428">
        <w:rPr>
          <w:noProof/>
        </w:rPr>
        <w:t>Title, O</w:t>
      </w:r>
      <w:r w:rsidR="009B39BA" w:rsidRPr="002D7428">
        <w:rPr>
          <w:noProof/>
        </w:rPr>
        <w:t xml:space="preserve">ffice </w:t>
      </w:r>
      <w:r w:rsidR="001012EA" w:rsidRPr="002D7428">
        <w:rPr>
          <w:noProof/>
        </w:rPr>
        <w:t>A</w:t>
      </w:r>
      <w:r w:rsidR="009B39BA" w:rsidRPr="002D7428">
        <w:rPr>
          <w:noProof/>
        </w:rPr>
        <w:t xml:space="preserve">ddress and </w:t>
      </w:r>
      <w:r w:rsidR="001012EA" w:rsidRPr="002D7428">
        <w:rPr>
          <w:noProof/>
        </w:rPr>
        <w:t>O</w:t>
      </w:r>
      <w:r w:rsidR="009B39BA" w:rsidRPr="002D7428">
        <w:rPr>
          <w:noProof/>
        </w:rPr>
        <w:t xml:space="preserve">ffice </w:t>
      </w:r>
      <w:r w:rsidR="001012EA" w:rsidRPr="002D7428">
        <w:rPr>
          <w:noProof/>
        </w:rPr>
        <w:t>P</w:t>
      </w:r>
      <w:r w:rsidR="009B39BA" w:rsidRPr="002D7428">
        <w:rPr>
          <w:noProof/>
        </w:rPr>
        <w:t xml:space="preserve">hone </w:t>
      </w:r>
      <w:r w:rsidR="001012EA" w:rsidRPr="002D7428">
        <w:rPr>
          <w:noProof/>
        </w:rPr>
        <w:t>N</w:t>
      </w:r>
      <w:r w:rsidR="009B39BA" w:rsidRPr="002D7428">
        <w:rPr>
          <w:noProof/>
        </w:rPr>
        <w:t>umber here</w:t>
      </w:r>
      <w:r w:rsidR="009B39BA" w:rsidRPr="002D7428">
        <w:fldChar w:fldCharType="end"/>
      </w:r>
      <w:bookmarkEnd w:id="75"/>
      <w:r w:rsidR="009B39BA" w:rsidRPr="002D7428">
        <w:t>.</w:t>
      </w:r>
    </w:p>
    <w:p w:rsidR="000B5B3A" w:rsidRPr="00BD54E4" w:rsidRDefault="000B5B3A" w:rsidP="000B5B3A">
      <w:r w:rsidRPr="00BD54E4">
        <w:t xml:space="preserve">The ADA does not require the </w:t>
      </w:r>
      <w:bookmarkStart w:id="76" w:name="Text92"/>
      <w:r w:rsidR="006D3394" w:rsidRPr="00BD54E4">
        <w:fldChar w:fldCharType="begin">
          <w:ffData>
            <w:name w:val="Text92"/>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76"/>
      <w:r w:rsidR="006D3394" w:rsidRPr="00BD54E4">
        <w:t xml:space="preserve"> </w:t>
      </w:r>
      <w:r w:rsidRPr="00BD54E4">
        <w:t xml:space="preserve">to take any action that would fundamentally alter the nature of its programs or services, or impose an undue financial or administrative burden. </w:t>
      </w:r>
    </w:p>
    <w:p w:rsidR="000B5B3A" w:rsidRPr="00BD54E4" w:rsidRDefault="000B5B3A">
      <w:r w:rsidRPr="00BD54E4">
        <w:t xml:space="preserve">The </w:t>
      </w:r>
      <w:bookmarkStart w:id="77" w:name="Text93"/>
      <w:r w:rsidR="006D3394" w:rsidRPr="00BD54E4">
        <w:fldChar w:fldCharType="begin">
          <w:ffData>
            <w:name w:val="Text93"/>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77"/>
      <w:r w:rsidR="006D3394" w:rsidRPr="00BD54E4">
        <w:t xml:space="preserve"> </w:t>
      </w:r>
      <w:r w:rsidRPr="00BD54E4">
        <w:t>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r w:rsidRPr="00BD54E4">
        <w:br w:type="page"/>
      </w:r>
    </w:p>
    <w:p w:rsidR="0079622B" w:rsidRPr="00BD54E4" w:rsidRDefault="00AE6590" w:rsidP="00A94996">
      <w:pPr>
        <w:pStyle w:val="Heading2"/>
      </w:pPr>
      <w:r>
        <w:lastRenderedPageBreak/>
        <w:t xml:space="preserve">Sample Grievance Procedure </w:t>
      </w:r>
      <w:r w:rsidR="0079622B" w:rsidRPr="00AE6590">
        <w:rPr>
          <w:rFonts w:asciiTheme="minorHAnsi" w:hAnsiTheme="minorHAnsi"/>
          <w:b w:val="0"/>
          <w:color w:val="auto"/>
          <w:sz w:val="24"/>
          <w:szCs w:val="24"/>
        </w:rPr>
        <w:t>(Source</w:t>
      </w:r>
      <w:r w:rsidR="00A94996">
        <w:rPr>
          <w:rFonts w:asciiTheme="minorHAnsi" w:hAnsiTheme="minorHAnsi"/>
          <w:b w:val="0"/>
          <w:color w:val="auto"/>
          <w:sz w:val="24"/>
          <w:szCs w:val="24"/>
        </w:rPr>
        <w:t>:</w:t>
      </w:r>
      <w:r w:rsidR="0079622B" w:rsidRPr="00AE6590">
        <w:rPr>
          <w:rFonts w:asciiTheme="minorHAnsi" w:hAnsiTheme="minorHAnsi"/>
          <w:b w:val="0"/>
          <w:color w:val="auto"/>
          <w:sz w:val="24"/>
          <w:szCs w:val="24"/>
        </w:rPr>
        <w:t xml:space="preserve"> </w:t>
      </w:r>
      <w:hyperlink r:id="rId59" w:history="1">
        <w:r w:rsidR="0079622B" w:rsidRPr="00AE6590">
          <w:rPr>
            <w:rStyle w:val="Hyperlink"/>
            <w:rFonts w:asciiTheme="minorHAnsi" w:hAnsiTheme="minorHAnsi" w:cstheme="minorBidi"/>
            <w:b w:val="0"/>
            <w:sz w:val="24"/>
            <w:szCs w:val="24"/>
          </w:rPr>
          <w:t>www.ada.gov</w:t>
        </w:r>
      </w:hyperlink>
      <w:r w:rsidRPr="00AE6590">
        <w:rPr>
          <w:rFonts w:asciiTheme="minorHAnsi" w:hAnsiTheme="minorHAnsi"/>
          <w:b w:val="0"/>
          <w:color w:val="auto"/>
          <w:sz w:val="24"/>
          <w:szCs w:val="24"/>
        </w:rPr>
        <w:t>)</w:t>
      </w:r>
    </w:p>
    <w:p w:rsidR="00AE6590" w:rsidRDefault="00AE6590" w:rsidP="00AE6590">
      <w:pPr>
        <w:spacing w:after="0"/>
        <w:rPr>
          <w:rFonts w:eastAsia="Times New Roman" w:cstheme="minorHAnsi"/>
          <w:b/>
          <w:bCs/>
          <w:szCs w:val="24"/>
        </w:rPr>
      </w:pPr>
    </w:p>
    <w:p w:rsidR="0079622B" w:rsidRPr="00BD54E4" w:rsidRDefault="0079622B" w:rsidP="0079622B">
      <w:pPr>
        <w:rPr>
          <w:rFonts w:eastAsia="Times New Roman" w:cstheme="minorHAnsi"/>
          <w:szCs w:val="24"/>
        </w:rPr>
      </w:pPr>
      <w:r w:rsidRPr="00BD54E4">
        <w:rPr>
          <w:rFonts w:eastAsia="Times New Roman" w:cstheme="minorHAnsi"/>
          <w:b/>
          <w:bCs/>
          <w:szCs w:val="24"/>
        </w:rPr>
        <w:t>[Name of public entity]</w:t>
      </w:r>
      <w:r w:rsidRPr="00BD54E4">
        <w:rPr>
          <w:rFonts w:eastAsia="Times New Roman" w:cstheme="minorHAnsi"/>
          <w:b/>
          <w:bCs/>
          <w:szCs w:val="24"/>
        </w:rPr>
        <w:br/>
        <w:t>Grievance Procedure under</w:t>
      </w:r>
      <w:r w:rsidRPr="00BD54E4">
        <w:rPr>
          <w:rFonts w:eastAsia="Times New Roman" w:cstheme="minorHAnsi"/>
          <w:b/>
          <w:bCs/>
          <w:szCs w:val="24"/>
        </w:rPr>
        <w:br/>
        <w:t>the Americans with Disabilities Act</w:t>
      </w:r>
    </w:p>
    <w:p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 xml:space="preserve">This Grievance Procedure is established to meet the requirements of the Americans with Disabilities Act of 1990 ("ADA"). It may be used by anyone who wishes to file a complaint alleging discrimination on the basis of disability in the provision of services, activities, programs, or benefits by the </w:t>
      </w:r>
      <w:r w:rsidRPr="00BD54E4">
        <w:rPr>
          <w:rFonts w:eastAsia="Times New Roman" w:cstheme="minorHAnsi"/>
          <w:b/>
          <w:bCs/>
          <w:szCs w:val="24"/>
        </w:rPr>
        <w:t>[name of public entity]</w:t>
      </w:r>
      <w:r w:rsidRPr="00BD54E4">
        <w:rPr>
          <w:rFonts w:eastAsia="Times New Roman" w:cstheme="minorHAnsi"/>
          <w:szCs w:val="24"/>
        </w:rPr>
        <w:t>. The [</w:t>
      </w:r>
      <w:r w:rsidRPr="00BD54E4">
        <w:rPr>
          <w:rFonts w:eastAsia="Times New Roman" w:cstheme="minorHAnsi"/>
          <w:b/>
          <w:bCs/>
          <w:szCs w:val="24"/>
        </w:rPr>
        <w:t>e.g. State, City, County, Town</w:t>
      </w:r>
      <w:r w:rsidRPr="00BD54E4">
        <w:rPr>
          <w:rFonts w:eastAsia="Times New Roman" w:cstheme="minorHAnsi"/>
          <w:szCs w:val="24"/>
        </w:rPr>
        <w:t xml:space="preserve">]'s Personnel Policy governs employment-related complaints of disability discrimination. </w:t>
      </w:r>
    </w:p>
    <w:p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 xml:space="preserve">The complaint should be submitted by the grievant and/or his/her designee as soon as possible but no later than 60 calendar days after the alleged violation to: </w:t>
      </w:r>
    </w:p>
    <w:p w:rsidR="0079622B" w:rsidRPr="00BD54E4" w:rsidRDefault="0079622B" w:rsidP="0079622B">
      <w:pPr>
        <w:spacing w:beforeAutospacing="1" w:after="100" w:afterAutospacing="1" w:line="240" w:lineRule="auto"/>
        <w:rPr>
          <w:rFonts w:eastAsia="Times New Roman" w:cstheme="minorHAnsi"/>
          <w:szCs w:val="24"/>
        </w:rPr>
      </w:pPr>
      <w:r w:rsidRPr="00BD54E4">
        <w:rPr>
          <w:rFonts w:eastAsia="Times New Roman" w:cstheme="minorHAnsi"/>
          <w:b/>
          <w:bCs/>
          <w:szCs w:val="24"/>
        </w:rPr>
        <w:t>[Insert ADA Coordinator’s name]</w:t>
      </w:r>
      <w:r w:rsidRPr="00BD54E4">
        <w:rPr>
          <w:rFonts w:eastAsia="Times New Roman" w:cstheme="minorHAnsi"/>
          <w:b/>
          <w:bCs/>
          <w:szCs w:val="24"/>
        </w:rPr>
        <w:br/>
        <w:t>ADA Coordinator [and other title if appropriate]</w:t>
      </w:r>
      <w:r w:rsidRPr="00BD54E4">
        <w:rPr>
          <w:rFonts w:eastAsia="Times New Roman" w:cstheme="minorHAnsi"/>
          <w:b/>
          <w:bCs/>
          <w:szCs w:val="24"/>
        </w:rPr>
        <w:br/>
        <w:t>[Insert ADA Coordinator’s mailing address]</w:t>
      </w:r>
    </w:p>
    <w:p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 xml:space="preserve">Within 15 calendar days after receipt of the complaint, </w:t>
      </w:r>
      <w:r w:rsidRPr="00BD54E4">
        <w:rPr>
          <w:rFonts w:eastAsia="Times New Roman" w:cstheme="minorHAnsi"/>
          <w:b/>
          <w:bCs/>
          <w:i/>
          <w:iCs/>
          <w:szCs w:val="24"/>
        </w:rPr>
        <w:t>[ADA Coordinator's name]</w:t>
      </w:r>
      <w:r w:rsidRPr="00BD54E4">
        <w:rPr>
          <w:rFonts w:eastAsia="Times New Roman" w:cstheme="minorHAnsi"/>
          <w:szCs w:val="24"/>
        </w:rPr>
        <w:t xml:space="preserve"> or </w:t>
      </w:r>
      <w:r w:rsidRPr="00BD54E4">
        <w:rPr>
          <w:rFonts w:eastAsia="Times New Roman" w:cstheme="minorHAnsi"/>
          <w:b/>
          <w:bCs/>
          <w:i/>
          <w:iCs/>
          <w:szCs w:val="24"/>
        </w:rPr>
        <w:t>[his/her]</w:t>
      </w:r>
      <w:r w:rsidRPr="00BD54E4">
        <w:rPr>
          <w:rFonts w:eastAsia="Times New Roman" w:cstheme="minorHAnsi"/>
          <w:szCs w:val="24"/>
        </w:rPr>
        <w:t xml:space="preserve"> designee will meet with the complainant to discuss the complaint and the possible resolutions. Within 15 calendar days of the meeting,</w:t>
      </w:r>
      <w:r w:rsidRPr="00BD54E4">
        <w:rPr>
          <w:rFonts w:eastAsia="Times New Roman" w:cstheme="minorHAnsi"/>
          <w:b/>
          <w:bCs/>
          <w:i/>
          <w:iCs/>
          <w:szCs w:val="24"/>
        </w:rPr>
        <w:t xml:space="preserve"> [ADA Coordinator's name]</w:t>
      </w:r>
      <w:r w:rsidRPr="00BD54E4">
        <w:rPr>
          <w:rFonts w:eastAsia="Times New Roman" w:cstheme="minorHAnsi"/>
          <w:i/>
          <w:iCs/>
          <w:szCs w:val="24"/>
        </w:rPr>
        <w:t xml:space="preserve"> </w:t>
      </w:r>
      <w:r w:rsidRPr="00BD54E4">
        <w:rPr>
          <w:rFonts w:eastAsia="Times New Roman" w:cstheme="minorHAnsi"/>
          <w:szCs w:val="24"/>
        </w:rPr>
        <w:t xml:space="preserve">or </w:t>
      </w:r>
      <w:r w:rsidRPr="00BD54E4">
        <w:rPr>
          <w:rFonts w:eastAsia="Times New Roman" w:cstheme="minorHAnsi"/>
          <w:b/>
          <w:bCs/>
          <w:i/>
          <w:iCs/>
          <w:szCs w:val="24"/>
        </w:rPr>
        <w:t xml:space="preserve">[his/her] </w:t>
      </w:r>
      <w:r w:rsidRPr="00BD54E4">
        <w:rPr>
          <w:rFonts w:eastAsia="Times New Roman" w:cstheme="minorHAnsi"/>
          <w:szCs w:val="24"/>
        </w:rPr>
        <w:t>designee will respond in writing, and where appropriate, in a format accessible to the complainant, such as large print, Braille, or audio tape. The response will explain the position of the</w:t>
      </w:r>
      <w:r w:rsidRPr="00BD54E4">
        <w:rPr>
          <w:rFonts w:eastAsia="Times New Roman" w:cstheme="minorHAnsi"/>
          <w:b/>
          <w:bCs/>
          <w:i/>
          <w:iCs/>
          <w:szCs w:val="24"/>
        </w:rPr>
        <w:t xml:space="preserve"> </w:t>
      </w:r>
      <w:r w:rsidRPr="00BD54E4">
        <w:rPr>
          <w:rFonts w:eastAsia="Times New Roman" w:cstheme="minorHAnsi"/>
          <w:b/>
          <w:bCs/>
          <w:szCs w:val="24"/>
        </w:rPr>
        <w:t>[name of public entity]</w:t>
      </w:r>
      <w:r w:rsidRPr="00BD54E4">
        <w:rPr>
          <w:rFonts w:eastAsia="Times New Roman" w:cstheme="minorHAnsi"/>
          <w:b/>
          <w:bCs/>
          <w:i/>
          <w:iCs/>
          <w:szCs w:val="24"/>
        </w:rPr>
        <w:t xml:space="preserve"> </w:t>
      </w:r>
      <w:r w:rsidRPr="00BD54E4">
        <w:rPr>
          <w:rFonts w:eastAsia="Times New Roman" w:cstheme="minorHAnsi"/>
          <w:szCs w:val="24"/>
        </w:rPr>
        <w:t>and offer options for substantive resolution of the complaint.</w:t>
      </w:r>
    </w:p>
    <w:p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If the response by</w:t>
      </w:r>
      <w:r w:rsidRPr="00BD54E4">
        <w:rPr>
          <w:rFonts w:eastAsia="Times New Roman" w:cstheme="minorHAnsi"/>
          <w:b/>
          <w:bCs/>
          <w:i/>
          <w:iCs/>
          <w:szCs w:val="24"/>
        </w:rPr>
        <w:t xml:space="preserve"> [ADA Coordinator's name]</w:t>
      </w:r>
      <w:r w:rsidRPr="00BD54E4">
        <w:rPr>
          <w:rFonts w:eastAsia="Times New Roman" w:cstheme="minorHAnsi"/>
          <w:i/>
          <w:iCs/>
          <w:szCs w:val="24"/>
        </w:rPr>
        <w:t xml:space="preserve"> </w:t>
      </w:r>
      <w:r w:rsidRPr="00BD54E4">
        <w:rPr>
          <w:rFonts w:eastAsia="Times New Roman" w:cstheme="minorHAnsi"/>
          <w:szCs w:val="24"/>
        </w:rPr>
        <w:t xml:space="preserve">or </w:t>
      </w:r>
      <w:r w:rsidRPr="00BD54E4">
        <w:rPr>
          <w:rFonts w:eastAsia="Times New Roman" w:cstheme="minorHAnsi"/>
          <w:b/>
          <w:bCs/>
          <w:i/>
          <w:iCs/>
          <w:szCs w:val="24"/>
        </w:rPr>
        <w:t xml:space="preserve">[his/her] </w:t>
      </w:r>
      <w:r w:rsidRPr="00BD54E4">
        <w:rPr>
          <w:rFonts w:eastAsia="Times New Roman" w:cstheme="minorHAnsi"/>
          <w:szCs w:val="24"/>
        </w:rPr>
        <w:t xml:space="preserve">designee does not satisfactorily resolve the issue, the complainant and/or his/her designee may appeal the decision within 15 calendar days after receipt of the response to the </w:t>
      </w:r>
      <w:r w:rsidRPr="00BD54E4">
        <w:rPr>
          <w:rFonts w:eastAsia="Times New Roman" w:cstheme="minorHAnsi"/>
          <w:b/>
          <w:bCs/>
          <w:szCs w:val="24"/>
        </w:rPr>
        <w:t xml:space="preserve">[City Manager/County Commissioner/ other appropriate high-level official] </w:t>
      </w:r>
      <w:r w:rsidRPr="00BD54E4">
        <w:rPr>
          <w:rFonts w:eastAsia="Times New Roman" w:cstheme="minorHAnsi"/>
          <w:szCs w:val="24"/>
        </w:rPr>
        <w:t xml:space="preserve">or </w:t>
      </w:r>
      <w:r w:rsidRPr="00BD54E4">
        <w:rPr>
          <w:rFonts w:eastAsia="Times New Roman" w:cstheme="minorHAnsi"/>
          <w:b/>
          <w:bCs/>
          <w:i/>
          <w:iCs/>
          <w:szCs w:val="24"/>
        </w:rPr>
        <w:t>[his/her]</w:t>
      </w:r>
      <w:r w:rsidRPr="00BD54E4">
        <w:rPr>
          <w:rFonts w:eastAsia="Times New Roman" w:cstheme="minorHAnsi"/>
          <w:szCs w:val="24"/>
        </w:rPr>
        <w:t xml:space="preserve"> designee.</w:t>
      </w:r>
    </w:p>
    <w:p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t xml:space="preserve">Within 15 calendar days after receipt of the appeal, the </w:t>
      </w:r>
      <w:r w:rsidRPr="00BD54E4">
        <w:rPr>
          <w:rFonts w:eastAsia="Times New Roman" w:cstheme="minorHAnsi"/>
          <w:b/>
          <w:bCs/>
          <w:szCs w:val="24"/>
        </w:rPr>
        <w:t xml:space="preserve">[City Manager/County Commissioner/ other appropriate high-level official] </w:t>
      </w:r>
      <w:r w:rsidRPr="00BD54E4">
        <w:rPr>
          <w:rFonts w:eastAsia="Times New Roman" w:cstheme="minorHAnsi"/>
          <w:szCs w:val="24"/>
        </w:rPr>
        <w:t xml:space="preserve">or </w:t>
      </w:r>
      <w:r w:rsidRPr="00BD54E4">
        <w:rPr>
          <w:rFonts w:eastAsia="Times New Roman" w:cstheme="minorHAnsi"/>
          <w:b/>
          <w:bCs/>
          <w:i/>
          <w:iCs/>
          <w:szCs w:val="24"/>
        </w:rPr>
        <w:t>[his/her]</w:t>
      </w:r>
      <w:r w:rsidRPr="00BD54E4">
        <w:rPr>
          <w:rFonts w:eastAsia="Times New Roman" w:cstheme="minorHAnsi"/>
          <w:szCs w:val="24"/>
        </w:rPr>
        <w:t xml:space="preserve"> designee will meet with the complainant to discuss the complaint and possible resolutions. Within 15 calendar days after the meeting, the </w:t>
      </w:r>
      <w:r w:rsidRPr="00BD54E4">
        <w:rPr>
          <w:rFonts w:eastAsia="Times New Roman" w:cstheme="minorHAnsi"/>
          <w:b/>
          <w:bCs/>
          <w:szCs w:val="24"/>
        </w:rPr>
        <w:t xml:space="preserve">[City Manager/County Commissioner/ other appropriate high-level official] </w:t>
      </w:r>
      <w:r w:rsidRPr="00BD54E4">
        <w:rPr>
          <w:rFonts w:eastAsia="Times New Roman" w:cstheme="minorHAnsi"/>
          <w:szCs w:val="24"/>
        </w:rPr>
        <w:t xml:space="preserve">or </w:t>
      </w:r>
      <w:r w:rsidRPr="00BD54E4">
        <w:rPr>
          <w:rFonts w:eastAsia="Times New Roman" w:cstheme="minorHAnsi"/>
          <w:b/>
          <w:bCs/>
          <w:i/>
          <w:iCs/>
          <w:szCs w:val="24"/>
        </w:rPr>
        <w:t>[his/her]</w:t>
      </w:r>
      <w:r w:rsidRPr="00BD54E4">
        <w:rPr>
          <w:rFonts w:eastAsia="Times New Roman" w:cstheme="minorHAnsi"/>
          <w:szCs w:val="24"/>
        </w:rPr>
        <w:t xml:space="preserve"> designee will respond in writing, and, where appropriate, in a format accessible to the complainant, with a final resolution of the complaint.</w:t>
      </w:r>
    </w:p>
    <w:p w:rsidR="0079622B" w:rsidRPr="00BD54E4" w:rsidRDefault="0079622B" w:rsidP="0079622B">
      <w:pPr>
        <w:spacing w:before="100" w:beforeAutospacing="1" w:after="100" w:afterAutospacing="1" w:line="240" w:lineRule="auto"/>
        <w:rPr>
          <w:rFonts w:eastAsia="Times New Roman" w:cstheme="minorHAnsi"/>
          <w:szCs w:val="24"/>
        </w:rPr>
      </w:pPr>
      <w:r w:rsidRPr="00BD54E4">
        <w:rPr>
          <w:rFonts w:eastAsia="Times New Roman" w:cstheme="minorHAnsi"/>
          <w:szCs w:val="24"/>
        </w:rPr>
        <w:lastRenderedPageBreak/>
        <w:t xml:space="preserve">All written complaints received by </w:t>
      </w:r>
      <w:r w:rsidRPr="00BD54E4">
        <w:rPr>
          <w:rFonts w:eastAsia="Times New Roman" w:cstheme="minorHAnsi"/>
          <w:b/>
          <w:bCs/>
          <w:i/>
          <w:iCs/>
          <w:szCs w:val="24"/>
        </w:rPr>
        <w:t>[name of ADA Coordinator]</w:t>
      </w:r>
      <w:r w:rsidRPr="00BD54E4">
        <w:rPr>
          <w:rFonts w:eastAsia="Times New Roman" w:cstheme="minorHAnsi"/>
          <w:i/>
          <w:iCs/>
          <w:szCs w:val="24"/>
        </w:rPr>
        <w:t xml:space="preserve"> </w:t>
      </w:r>
      <w:r w:rsidRPr="00BD54E4">
        <w:rPr>
          <w:rFonts w:eastAsia="Times New Roman" w:cstheme="minorHAnsi"/>
          <w:szCs w:val="24"/>
        </w:rPr>
        <w:t xml:space="preserve">or </w:t>
      </w:r>
      <w:r w:rsidRPr="00BD54E4">
        <w:rPr>
          <w:rFonts w:eastAsia="Times New Roman" w:cstheme="minorHAnsi"/>
          <w:b/>
          <w:bCs/>
          <w:i/>
          <w:iCs/>
          <w:szCs w:val="24"/>
        </w:rPr>
        <w:t xml:space="preserve">[his/her] </w:t>
      </w:r>
      <w:r w:rsidRPr="00BD54E4">
        <w:rPr>
          <w:rFonts w:eastAsia="Times New Roman" w:cstheme="minorHAnsi"/>
          <w:szCs w:val="24"/>
        </w:rPr>
        <w:t xml:space="preserve">designee, appeals to the </w:t>
      </w:r>
      <w:r w:rsidRPr="00BD54E4">
        <w:rPr>
          <w:rFonts w:eastAsia="Times New Roman" w:cstheme="minorHAnsi"/>
          <w:b/>
          <w:bCs/>
          <w:szCs w:val="24"/>
        </w:rPr>
        <w:t xml:space="preserve">[City Manager/County Commissioner/ other appropriate high-level official] </w:t>
      </w:r>
      <w:r w:rsidRPr="00BD54E4">
        <w:rPr>
          <w:rFonts w:eastAsia="Times New Roman" w:cstheme="minorHAnsi"/>
          <w:szCs w:val="24"/>
        </w:rPr>
        <w:t xml:space="preserve">or </w:t>
      </w:r>
      <w:r w:rsidRPr="00BD54E4">
        <w:rPr>
          <w:rFonts w:eastAsia="Times New Roman" w:cstheme="minorHAnsi"/>
          <w:b/>
          <w:bCs/>
          <w:i/>
          <w:iCs/>
          <w:szCs w:val="24"/>
        </w:rPr>
        <w:t>[his/her]</w:t>
      </w:r>
      <w:r w:rsidRPr="00BD54E4">
        <w:rPr>
          <w:rFonts w:eastAsia="Times New Roman" w:cstheme="minorHAnsi"/>
          <w:szCs w:val="24"/>
        </w:rPr>
        <w:t xml:space="preserve"> designee, and responses from these two offices will be retained by the </w:t>
      </w:r>
      <w:r w:rsidRPr="00BD54E4">
        <w:rPr>
          <w:rFonts w:eastAsia="Times New Roman" w:cstheme="minorHAnsi"/>
          <w:b/>
          <w:bCs/>
          <w:szCs w:val="24"/>
        </w:rPr>
        <w:t>[public entity]</w:t>
      </w:r>
      <w:r w:rsidRPr="00BD54E4">
        <w:rPr>
          <w:rFonts w:eastAsia="Times New Roman" w:cstheme="minorHAnsi"/>
          <w:szCs w:val="24"/>
        </w:rPr>
        <w:t xml:space="preserve"> for at least three years.</w:t>
      </w:r>
    </w:p>
    <w:p w:rsidR="0079622B" w:rsidRPr="00BD54E4" w:rsidRDefault="0079622B">
      <w:r w:rsidRPr="00BD54E4">
        <w:br w:type="page"/>
      </w:r>
    </w:p>
    <w:p w:rsidR="00F1582C" w:rsidRPr="00BD54E4" w:rsidRDefault="00F1582C" w:rsidP="008C0408">
      <w:pPr>
        <w:pStyle w:val="Heading1"/>
        <w:jc w:val="center"/>
      </w:pPr>
      <w:r w:rsidRPr="00BD54E4">
        <w:lastRenderedPageBreak/>
        <w:t>Appendix E – Contact Information</w:t>
      </w:r>
    </w:p>
    <w:p w:rsidR="004A722F" w:rsidRPr="00BD54E4" w:rsidRDefault="004A722F" w:rsidP="004A722F">
      <w:pPr>
        <w:pStyle w:val="Heading2"/>
      </w:pPr>
      <w:bookmarkStart w:id="78" w:name="_Toc257910891"/>
      <w:r w:rsidRPr="00BD54E4">
        <w:t>ADA Title II Coordinator</w:t>
      </w:r>
      <w:bookmarkEnd w:id="78"/>
    </w:p>
    <w:p w:rsidR="004A722F" w:rsidRPr="00BD54E4" w:rsidRDefault="004A722F" w:rsidP="004A722F">
      <w:pPr>
        <w:spacing w:after="0"/>
      </w:pPr>
      <w:r w:rsidRPr="00BD54E4">
        <w:t>Name</w:t>
      </w:r>
      <w:r w:rsidR="00E62E96" w:rsidRPr="00BD54E4">
        <w:t>:</w:t>
      </w:r>
      <w:r w:rsidR="003B6100">
        <w:tab/>
      </w:r>
      <w:r w:rsidR="003B6100">
        <w:tab/>
      </w:r>
      <w:r w:rsidR="003B6100">
        <w:tab/>
      </w:r>
      <w:r w:rsidR="003B6100">
        <w:tab/>
      </w:r>
      <w:r w:rsidR="003B6100">
        <w:tab/>
      </w:r>
      <w:r w:rsidR="003B6100">
        <w:tab/>
        <w:t>Job Title:</w:t>
      </w:r>
    </w:p>
    <w:p w:rsidR="008941C6" w:rsidRDefault="008941C6" w:rsidP="004A722F">
      <w:pPr>
        <w:spacing w:after="0"/>
      </w:pPr>
    </w:p>
    <w:p w:rsidR="004A722F" w:rsidRPr="002D7428" w:rsidRDefault="002B274C" w:rsidP="004A722F">
      <w:pPr>
        <w:spacing w:after="0"/>
      </w:pPr>
      <w:r w:rsidRPr="002D7428">
        <w:t>Office</w:t>
      </w:r>
      <w:r w:rsidR="008941C6" w:rsidRPr="002D7428">
        <w:t xml:space="preserve"> </w:t>
      </w:r>
      <w:r w:rsidR="004A722F" w:rsidRPr="002D7428">
        <w:t>Address</w:t>
      </w:r>
      <w:r w:rsidR="00E62E96" w:rsidRPr="002D7428">
        <w:t>:</w:t>
      </w:r>
    </w:p>
    <w:p w:rsidR="004A722F" w:rsidRPr="002D7428" w:rsidRDefault="004A722F" w:rsidP="004A722F">
      <w:pPr>
        <w:spacing w:after="0"/>
      </w:pPr>
    </w:p>
    <w:p w:rsidR="004A722F" w:rsidRPr="002D7428" w:rsidRDefault="004A722F" w:rsidP="004A722F">
      <w:pPr>
        <w:spacing w:after="0"/>
      </w:pPr>
      <w:r w:rsidRPr="002D7428">
        <w:t>Ph</w:t>
      </w:r>
      <w:r w:rsidR="00E62E96" w:rsidRPr="002D7428">
        <w:t>one</w:t>
      </w:r>
      <w:r w:rsidRPr="002D7428">
        <w:t xml:space="preserve">:  </w:t>
      </w:r>
      <w:r w:rsidRPr="002D7428">
        <w:tab/>
      </w:r>
    </w:p>
    <w:p w:rsidR="004A722F" w:rsidRPr="002D7428" w:rsidRDefault="004A722F" w:rsidP="004A722F">
      <w:pPr>
        <w:spacing w:after="0"/>
      </w:pPr>
      <w:r w:rsidRPr="002D7428">
        <w:t>Fax:</w:t>
      </w:r>
      <w:r w:rsidRPr="002D7428">
        <w:tab/>
      </w:r>
    </w:p>
    <w:p w:rsidR="004A722F" w:rsidRPr="002D7428" w:rsidRDefault="004A722F" w:rsidP="004A722F">
      <w:pPr>
        <w:spacing w:after="0"/>
      </w:pPr>
      <w:r w:rsidRPr="002D7428">
        <w:t xml:space="preserve">E-mail:  </w:t>
      </w:r>
    </w:p>
    <w:p w:rsidR="004A722F" w:rsidRPr="00BD54E4" w:rsidRDefault="004A722F" w:rsidP="004A722F">
      <w:pPr>
        <w:pStyle w:val="Title"/>
        <w:jc w:val="left"/>
        <w:rPr>
          <w:b w:val="0"/>
        </w:rPr>
      </w:pPr>
    </w:p>
    <w:p w:rsidR="004A722F" w:rsidRPr="00BD54E4" w:rsidRDefault="004A722F" w:rsidP="004A722F">
      <w:pPr>
        <w:pStyle w:val="Heading2"/>
      </w:pPr>
      <w:bookmarkStart w:id="79" w:name="_Toc257910892"/>
      <w:r w:rsidRPr="00BD54E4">
        <w:t xml:space="preserve">ADA </w:t>
      </w:r>
      <w:r w:rsidR="003B2AB9">
        <w:t xml:space="preserve">Transition Plan </w:t>
      </w:r>
      <w:r w:rsidRPr="00BD54E4">
        <w:t>Implementation Coordinator</w:t>
      </w:r>
      <w:bookmarkEnd w:id="79"/>
    </w:p>
    <w:p w:rsidR="004A722F" w:rsidRPr="002D7428" w:rsidRDefault="004A722F" w:rsidP="004A722F">
      <w:pPr>
        <w:spacing w:after="0"/>
      </w:pPr>
      <w:r w:rsidRPr="002D7428">
        <w:t>Name</w:t>
      </w:r>
      <w:r w:rsidR="00E62E96" w:rsidRPr="002D7428">
        <w:t>:</w:t>
      </w:r>
      <w:r w:rsidR="003B6100" w:rsidRPr="002D7428">
        <w:tab/>
      </w:r>
      <w:r w:rsidR="003B6100" w:rsidRPr="002D7428">
        <w:tab/>
      </w:r>
      <w:r w:rsidR="003B6100" w:rsidRPr="002D7428">
        <w:tab/>
      </w:r>
      <w:r w:rsidR="003B6100" w:rsidRPr="002D7428">
        <w:tab/>
      </w:r>
      <w:r w:rsidR="003B6100" w:rsidRPr="002D7428">
        <w:tab/>
      </w:r>
      <w:r w:rsidR="003B6100" w:rsidRPr="002D7428">
        <w:tab/>
        <w:t>Job Title:</w:t>
      </w:r>
    </w:p>
    <w:p w:rsidR="008941C6" w:rsidRPr="002D7428" w:rsidRDefault="008941C6" w:rsidP="004A722F">
      <w:pPr>
        <w:spacing w:after="0"/>
      </w:pPr>
    </w:p>
    <w:p w:rsidR="004A722F" w:rsidRPr="002D7428" w:rsidRDefault="002B274C" w:rsidP="004A722F">
      <w:pPr>
        <w:spacing w:after="0"/>
      </w:pPr>
      <w:r w:rsidRPr="002D7428">
        <w:t>Office</w:t>
      </w:r>
      <w:r w:rsidR="008941C6" w:rsidRPr="002D7428">
        <w:t xml:space="preserve"> </w:t>
      </w:r>
      <w:r w:rsidR="004A722F" w:rsidRPr="002D7428">
        <w:t>Address</w:t>
      </w:r>
      <w:r w:rsidR="00E62E96" w:rsidRPr="002D7428">
        <w:t>:</w:t>
      </w:r>
    </w:p>
    <w:p w:rsidR="004A722F" w:rsidRPr="002D7428" w:rsidRDefault="004A722F" w:rsidP="004A722F">
      <w:pPr>
        <w:spacing w:after="0"/>
      </w:pPr>
    </w:p>
    <w:p w:rsidR="004A722F" w:rsidRPr="002D7428" w:rsidRDefault="004A722F" w:rsidP="004A722F">
      <w:pPr>
        <w:spacing w:after="0"/>
      </w:pPr>
      <w:r w:rsidRPr="002D7428">
        <w:t>Ph</w:t>
      </w:r>
      <w:r w:rsidR="00E62E96" w:rsidRPr="002D7428">
        <w:t>one</w:t>
      </w:r>
      <w:r w:rsidRPr="002D7428">
        <w:t xml:space="preserve">:  </w:t>
      </w:r>
      <w:r w:rsidRPr="002D7428">
        <w:tab/>
      </w:r>
    </w:p>
    <w:p w:rsidR="004A722F" w:rsidRPr="002D7428" w:rsidRDefault="004A722F" w:rsidP="004A722F">
      <w:pPr>
        <w:spacing w:after="0"/>
      </w:pPr>
      <w:r w:rsidRPr="002D7428">
        <w:t>Fax:</w:t>
      </w:r>
      <w:r w:rsidRPr="002D7428">
        <w:tab/>
      </w:r>
    </w:p>
    <w:p w:rsidR="004A722F" w:rsidRPr="002D7428" w:rsidRDefault="004A722F" w:rsidP="004A722F">
      <w:r w:rsidRPr="002D7428">
        <w:t>E-mail</w:t>
      </w:r>
      <w:r w:rsidR="00E62E96" w:rsidRPr="002D7428">
        <w:t>:</w:t>
      </w:r>
    </w:p>
    <w:p w:rsidR="00F57ED9" w:rsidRPr="00BD54E4" w:rsidRDefault="00F57ED9" w:rsidP="004A722F"/>
    <w:p w:rsidR="00F57ED9" w:rsidRPr="00BD54E4" w:rsidRDefault="00F57ED9" w:rsidP="00F57ED9">
      <w:pPr>
        <w:pStyle w:val="Heading2"/>
      </w:pPr>
      <w:r w:rsidRPr="00BD54E4">
        <w:t>Other</w:t>
      </w:r>
    </w:p>
    <w:p w:rsidR="00F1582C" w:rsidRPr="00BD54E4" w:rsidRDefault="00F1582C">
      <w:r w:rsidRPr="00BD54E4">
        <w:br w:type="page"/>
      </w:r>
    </w:p>
    <w:p w:rsidR="002D5AC7" w:rsidRDefault="00F1582C" w:rsidP="002D5AC7">
      <w:pPr>
        <w:pStyle w:val="Heading1"/>
        <w:jc w:val="center"/>
      </w:pPr>
      <w:r w:rsidRPr="00BD54E4">
        <w:lastRenderedPageBreak/>
        <w:t>Appendix F – Agency ADA Design Standards</w:t>
      </w:r>
    </w:p>
    <w:p w:rsidR="00F1582C" w:rsidRPr="00BD54E4" w:rsidRDefault="00F1582C" w:rsidP="002D5AC7">
      <w:pPr>
        <w:pStyle w:val="Heading1"/>
        <w:spacing w:before="0"/>
        <w:jc w:val="center"/>
      </w:pPr>
      <w:r w:rsidRPr="00BD54E4">
        <w:t xml:space="preserve">and </w:t>
      </w:r>
      <w:r w:rsidR="00FD28EA">
        <w:t xml:space="preserve">Improvement/ Compliance </w:t>
      </w:r>
      <w:r w:rsidRPr="00BD54E4">
        <w:t>Procedures</w:t>
      </w:r>
    </w:p>
    <w:p w:rsidR="00FD28EA" w:rsidRDefault="00FD28EA" w:rsidP="0063543B">
      <w:pPr>
        <w:pStyle w:val="Heading2"/>
        <w:spacing w:before="360" w:after="200"/>
      </w:pPr>
      <w:r>
        <w:t>ADA Resources and Design Standards</w:t>
      </w:r>
    </w:p>
    <w:p w:rsidR="00621F9B" w:rsidRDefault="009B26B5" w:rsidP="00FD28EA">
      <w:r>
        <w:rPr>
          <w:highlight w:val="lightGray"/>
        </w:rPr>
        <w:t xml:space="preserve">Add text </w:t>
      </w:r>
      <w:r w:rsidR="00910685">
        <w:rPr>
          <w:highlight w:val="lightGray"/>
        </w:rPr>
        <w:t xml:space="preserve">here </w:t>
      </w:r>
      <w:r>
        <w:rPr>
          <w:highlight w:val="lightGray"/>
        </w:rPr>
        <w:t>to d</w:t>
      </w:r>
      <w:r w:rsidR="00621F9B" w:rsidRPr="00621F9B">
        <w:rPr>
          <w:highlight w:val="lightGray"/>
        </w:rPr>
        <w:t xml:space="preserve">escribe </w:t>
      </w:r>
      <w:r w:rsidR="004F289C">
        <w:rPr>
          <w:highlight w:val="lightGray"/>
        </w:rPr>
        <w:t>your</w:t>
      </w:r>
      <w:r w:rsidR="00621F9B" w:rsidRPr="00621F9B">
        <w:rPr>
          <w:highlight w:val="lightGray"/>
        </w:rPr>
        <w:t xml:space="preserve"> Agency’s use or adoption of specific ADA Design Standards as applicable.</w:t>
      </w:r>
    </w:p>
    <w:p w:rsidR="00FD28EA" w:rsidRDefault="00D6311E" w:rsidP="00FD28EA">
      <w:hyperlink r:id="rId60" w:history="1">
        <w:r w:rsidR="00FD28EA" w:rsidRPr="00E2356F">
          <w:rPr>
            <w:rStyle w:val="Hyperlink"/>
            <w:rFonts w:cstheme="minorBidi"/>
          </w:rPr>
          <w:t>Federal Highway Administration (FHWA) - Civil Rights - ADA/Section 504</w:t>
        </w:r>
      </w:hyperlink>
    </w:p>
    <w:p w:rsidR="00FD28EA" w:rsidRPr="00207FB1" w:rsidRDefault="00207FB1" w:rsidP="00FD28EA">
      <w:pPr>
        <w:rPr>
          <w:rStyle w:val="Hyperlink"/>
          <w:rFonts w:cstheme="minorBidi"/>
        </w:rPr>
      </w:pPr>
      <w:r>
        <w:fldChar w:fldCharType="begin"/>
      </w:r>
      <w:r>
        <w:instrText xml:space="preserve"> HYPERLINK "https://www.access-board.gov/guidelines-and-standards/buildings-and-sites/about-the-ada-standards/background/adaag" </w:instrText>
      </w:r>
      <w:r>
        <w:fldChar w:fldCharType="separate"/>
      </w:r>
      <w:r w:rsidR="00FD28EA" w:rsidRPr="00207FB1">
        <w:rPr>
          <w:rStyle w:val="Hyperlink"/>
          <w:rFonts w:cstheme="minorBidi"/>
        </w:rPr>
        <w:t>Americans with Disabilities Act Accessibility Guidelines (ADAAG)</w:t>
      </w:r>
    </w:p>
    <w:p w:rsidR="00FD28EA" w:rsidRDefault="00207FB1" w:rsidP="00FD28EA">
      <w:r>
        <w:fldChar w:fldCharType="end"/>
      </w:r>
      <w:hyperlink r:id="rId61" w:history="1">
        <w:r w:rsidR="00FD28EA" w:rsidRPr="00506ED5">
          <w:rPr>
            <w:rStyle w:val="Hyperlink"/>
            <w:rFonts w:cstheme="minorBidi"/>
          </w:rPr>
          <w:t>Public Rights-of-Way (PROWAG) Notice of Proposed Rule Making, July 26, 2011</w:t>
        </w:r>
      </w:hyperlink>
    </w:p>
    <w:p w:rsidR="00FD28EA" w:rsidRDefault="00D6311E" w:rsidP="00FD28EA">
      <w:hyperlink r:id="rId62" w:history="1">
        <w:r w:rsidR="00FD28EA">
          <w:rPr>
            <w:rStyle w:val="Hyperlink"/>
            <w:rFonts w:cstheme="minorBidi"/>
          </w:rPr>
          <w:t xml:space="preserve">Proposed </w:t>
        </w:r>
        <w:r w:rsidR="00A74CD5">
          <w:rPr>
            <w:rStyle w:val="Hyperlink"/>
            <w:rFonts w:cstheme="minorBidi"/>
          </w:rPr>
          <w:t xml:space="preserve">Accessibility </w:t>
        </w:r>
        <w:r w:rsidR="00FD28EA">
          <w:rPr>
            <w:rStyle w:val="Hyperlink"/>
            <w:rFonts w:cstheme="minorBidi"/>
          </w:rPr>
          <w:t>Guidelines for Pedestrian Facilities in the P</w:t>
        </w:r>
        <w:r w:rsidR="00FD28EA" w:rsidRPr="0054579A">
          <w:rPr>
            <w:rStyle w:val="Hyperlink"/>
            <w:rFonts w:cstheme="minorBidi"/>
          </w:rPr>
          <w:t>ublic Right-of-Way (PROWAG)</w:t>
        </w:r>
      </w:hyperlink>
    </w:p>
    <w:p w:rsidR="00FD28EA" w:rsidRPr="004A2898" w:rsidRDefault="00D6311E" w:rsidP="00FD28EA">
      <w:pPr>
        <w:rPr>
          <w:rStyle w:val="Hyperlink"/>
          <w:rFonts w:cstheme="minorBidi"/>
          <w:color w:val="3333FF"/>
        </w:rPr>
      </w:pPr>
      <w:hyperlink r:id="rId63" w:history="1">
        <w:r w:rsidR="00F330A5" w:rsidRPr="004A2898">
          <w:rPr>
            <w:rStyle w:val="Hyperlink"/>
            <w:rFonts w:cstheme="minorBidi"/>
            <w:color w:val="3333FF"/>
          </w:rPr>
          <w:t>2010 ADA</w:t>
        </w:r>
        <w:r w:rsidR="00FD28EA" w:rsidRPr="004A2898">
          <w:rPr>
            <w:rStyle w:val="Hyperlink"/>
            <w:rFonts w:cstheme="minorBidi"/>
            <w:color w:val="3333FF"/>
          </w:rPr>
          <w:t xml:space="preserve"> Standards for Accessible Design</w:t>
        </w:r>
      </w:hyperlink>
    </w:p>
    <w:p w:rsidR="00CA097C" w:rsidRPr="00DE6BFC" w:rsidRDefault="00D6311E" w:rsidP="00CA097C">
      <w:hyperlink r:id="rId64" w:history="1">
        <w:r w:rsidR="00CA097C" w:rsidRPr="003C1997">
          <w:rPr>
            <w:rStyle w:val="Hyperlink"/>
            <w:rFonts w:cstheme="minorBidi"/>
          </w:rPr>
          <w:t>ADA Checklist for Existing Facilities</w:t>
        </w:r>
      </w:hyperlink>
    </w:p>
    <w:p w:rsidR="00DE6BFC" w:rsidRDefault="00D6311E" w:rsidP="00FD28EA">
      <w:pPr>
        <w:rPr>
          <w:rStyle w:val="Hyperlink"/>
          <w:rFonts w:cstheme="minorBidi"/>
          <w:color w:val="auto"/>
          <w:u w:val="none"/>
        </w:rPr>
      </w:pPr>
      <w:hyperlink r:id="rId65" w:history="1">
        <w:r w:rsidR="00DE6BFC" w:rsidRPr="00DE6BFC">
          <w:rPr>
            <w:rStyle w:val="Hyperlink"/>
            <w:rFonts w:cstheme="minorBidi"/>
          </w:rPr>
          <w:t>ADA Best Practices Tool Kit for State and Local Governments</w:t>
        </w:r>
      </w:hyperlink>
    </w:p>
    <w:p w:rsidR="00EC0FB5" w:rsidRDefault="00D6311E" w:rsidP="00FD28EA">
      <w:pPr>
        <w:rPr>
          <w:rStyle w:val="Hyperlink"/>
          <w:rFonts w:cstheme="minorBidi"/>
        </w:rPr>
      </w:pPr>
      <w:hyperlink r:id="rId66" w:history="1">
        <w:r w:rsidR="00EC0FB5" w:rsidRPr="00EC0FB5">
          <w:rPr>
            <w:rStyle w:val="Hyperlink"/>
            <w:rFonts w:cstheme="minorBidi"/>
          </w:rPr>
          <w:t>ADA Update: A Primer for State and Local Governments</w:t>
        </w:r>
      </w:hyperlink>
    </w:p>
    <w:p w:rsidR="0051479A" w:rsidRPr="0051479A" w:rsidRDefault="00D6311E" w:rsidP="00FD28EA">
      <w:pPr>
        <w:rPr>
          <w:rStyle w:val="Hyperlink"/>
          <w:rFonts w:cstheme="minorBidi"/>
          <w:color w:val="auto"/>
          <w:u w:val="none"/>
        </w:rPr>
      </w:pPr>
      <w:hyperlink r:id="rId67" w:history="1">
        <w:r w:rsidR="0051479A" w:rsidRPr="0051479A">
          <w:rPr>
            <w:rStyle w:val="Hyperlink"/>
          </w:rPr>
          <w:t>Ohio Manual of Uniform Traffic Control Devices</w:t>
        </w:r>
      </w:hyperlink>
    </w:p>
    <w:p w:rsidR="00FD28EA" w:rsidRDefault="00D6311E" w:rsidP="00FD28EA">
      <w:hyperlink r:id="rId68" w:history="1">
        <w:r w:rsidR="00FD28EA" w:rsidRPr="00E2356F">
          <w:rPr>
            <w:rStyle w:val="Hyperlink"/>
            <w:rFonts w:cstheme="minorBidi"/>
          </w:rPr>
          <w:t>Americans with Disabilities Act of 1990, as Amended (2008)</w:t>
        </w:r>
      </w:hyperlink>
    </w:p>
    <w:p w:rsidR="00FD28EA" w:rsidRPr="00E2356F" w:rsidRDefault="00D6311E" w:rsidP="00FD28EA">
      <w:pPr>
        <w:rPr>
          <w:i/>
        </w:rPr>
      </w:pPr>
      <w:hyperlink r:id="rId69" w:history="1">
        <w:r w:rsidR="00FD28EA" w:rsidRPr="00E2356F">
          <w:rPr>
            <w:rStyle w:val="Hyperlink"/>
            <w:rFonts w:cstheme="minorBidi"/>
          </w:rPr>
          <w:t>Title 28 CFR Part 35</w:t>
        </w:r>
      </w:hyperlink>
      <w:r w:rsidR="00FD28EA">
        <w:t xml:space="preserve"> – </w:t>
      </w:r>
      <w:r w:rsidR="00FD28EA" w:rsidRPr="00E2356F">
        <w:rPr>
          <w:i/>
        </w:rPr>
        <w:t>Nondiscrimination on the Basis of Disability in State and Local Government Services</w:t>
      </w:r>
    </w:p>
    <w:p w:rsidR="0012585B" w:rsidRDefault="00FD28EA" w:rsidP="00030593">
      <w:pPr>
        <w:pStyle w:val="Heading2"/>
        <w:spacing w:before="360"/>
      </w:pPr>
      <w:r>
        <w:t>Improvement/Compliance Procedures</w:t>
      </w:r>
    </w:p>
    <w:p w:rsidR="00034088" w:rsidRDefault="00034088" w:rsidP="00034088">
      <w:r w:rsidRPr="00034088">
        <w:rPr>
          <w:szCs w:val="24"/>
        </w:rPr>
        <w:t xml:space="preserve">The challenge of dealing with </w:t>
      </w:r>
      <w:r>
        <w:rPr>
          <w:szCs w:val="24"/>
        </w:rPr>
        <w:t>physical</w:t>
      </w:r>
      <w:r w:rsidR="005114B4">
        <w:rPr>
          <w:szCs w:val="24"/>
        </w:rPr>
        <w:t xml:space="preserve"> or</w:t>
      </w:r>
      <w:r>
        <w:rPr>
          <w:szCs w:val="24"/>
        </w:rPr>
        <w:t xml:space="preserve"> site </w:t>
      </w:r>
      <w:r w:rsidRPr="00034088">
        <w:rPr>
          <w:szCs w:val="24"/>
        </w:rPr>
        <w:t xml:space="preserve">constraints in alteration projects has been recognized by the authors of </w:t>
      </w:r>
      <w:r w:rsidR="005114B4">
        <w:rPr>
          <w:szCs w:val="24"/>
        </w:rPr>
        <w:t xml:space="preserve">ADA </w:t>
      </w:r>
      <w:r w:rsidRPr="00034088">
        <w:rPr>
          <w:szCs w:val="24"/>
        </w:rPr>
        <w:t>accessibility standards</w:t>
      </w:r>
      <w:r w:rsidR="00E706B4">
        <w:rPr>
          <w:szCs w:val="24"/>
        </w:rPr>
        <w:t xml:space="preserve"> for years</w:t>
      </w:r>
      <w:r w:rsidRPr="00034088">
        <w:rPr>
          <w:szCs w:val="24"/>
        </w:rPr>
        <w:t xml:space="preserve">.  </w:t>
      </w:r>
      <w:r w:rsidR="00A3720F">
        <w:rPr>
          <w:szCs w:val="24"/>
        </w:rPr>
        <w:t>T</w:t>
      </w:r>
      <w:r>
        <w:t>he Civil Rights Division of the U</w:t>
      </w:r>
      <w:r w:rsidR="0023504B">
        <w:t>.</w:t>
      </w:r>
      <w:r>
        <w:t>S</w:t>
      </w:r>
      <w:r w:rsidR="0023504B">
        <w:t>.</w:t>
      </w:r>
      <w:r>
        <w:t xml:space="preserve"> Department of Justice has recognized that there </w:t>
      </w:r>
      <w:r w:rsidR="0023504B">
        <w:t xml:space="preserve">could be </w:t>
      </w:r>
      <w:r>
        <w:t>instances whe</w:t>
      </w:r>
      <w:r w:rsidR="00956EA3">
        <w:t>re</w:t>
      </w:r>
      <w:r>
        <w:t xml:space="preserve"> it </w:t>
      </w:r>
      <w:r w:rsidR="00953EBB">
        <w:t>might be tec</w:t>
      </w:r>
      <w:r w:rsidR="00956EA3">
        <w:t xml:space="preserve">hnically </w:t>
      </w:r>
      <w:r>
        <w:t>infeasible</w:t>
      </w:r>
      <w:r w:rsidR="00F7297C">
        <w:t xml:space="preserve"> to construct an </w:t>
      </w:r>
      <w:r>
        <w:t>alteration</w:t>
      </w:r>
      <w:r w:rsidR="00D25716">
        <w:t xml:space="preserve"> in </w:t>
      </w:r>
      <w:r>
        <w:t xml:space="preserve">full and strict compliance </w:t>
      </w:r>
      <w:r w:rsidR="005114B4">
        <w:t xml:space="preserve">with </w:t>
      </w:r>
      <w:r>
        <w:t>ADA accessibility standards</w:t>
      </w:r>
      <w:r w:rsidR="0023504B">
        <w:t>,</w:t>
      </w:r>
      <w:r>
        <w:t xml:space="preserve"> because of physical or site constraints.  In such circumstances, state and local </w:t>
      </w:r>
      <w:r w:rsidR="00A3720F">
        <w:t>agencies</w:t>
      </w:r>
      <w:r>
        <w:t xml:space="preserve"> must provide accessibility to the maximum extent feasible.  Before reaching a conclusion about technical infeasibility, state and local </w:t>
      </w:r>
      <w:r w:rsidR="00A3720F">
        <w:t xml:space="preserve">agencies need to </w:t>
      </w:r>
      <w:r>
        <w:t>consider the extent to which physical or site constraints c</w:t>
      </w:r>
      <w:r w:rsidR="00665A9A">
        <w:t xml:space="preserve">ould </w:t>
      </w:r>
      <w:r>
        <w:t xml:space="preserve">be addressed by </w:t>
      </w:r>
      <w:r w:rsidRPr="00034088">
        <w:rPr>
          <w:rStyle w:val="Strong"/>
          <w:b w:val="0"/>
        </w:rPr>
        <w:t>alternative designs</w:t>
      </w:r>
      <w:r w:rsidRPr="00034088">
        <w:rPr>
          <w:b/>
        </w:rPr>
        <w:t>.</w:t>
      </w:r>
      <w:r>
        <w:t xml:space="preserve">  The burden of proving technical infeasibility </w:t>
      </w:r>
      <w:r w:rsidR="00A3720F">
        <w:t xml:space="preserve">rests </w:t>
      </w:r>
      <w:r>
        <w:t>with th</w:t>
      </w:r>
      <w:r w:rsidR="005A13DA">
        <w:t xml:space="preserve">e </w:t>
      </w:r>
      <w:r w:rsidR="002B7393">
        <w:t>a</w:t>
      </w:r>
      <w:r w:rsidR="005A13DA">
        <w:t>gency</w:t>
      </w:r>
      <w:r w:rsidR="00C35321">
        <w:t>/owner that is responsible for the f</w:t>
      </w:r>
      <w:r w:rsidR="002B7393">
        <w:t>acility, element or feature.</w:t>
      </w:r>
    </w:p>
    <w:p w:rsidR="0012585B" w:rsidRPr="00BD54E4" w:rsidRDefault="00540D70" w:rsidP="0012585B">
      <w:pPr>
        <w:pStyle w:val="Heading3"/>
      </w:pPr>
      <w:r w:rsidRPr="00BD54E4">
        <w:lastRenderedPageBreak/>
        <w:t>Intersection Corners</w:t>
      </w:r>
    </w:p>
    <w:p w:rsidR="00540D70" w:rsidRPr="00BD54E4" w:rsidRDefault="00F53ADE" w:rsidP="0012585B">
      <w:r w:rsidRPr="00BD54E4">
        <w:t xml:space="preserve">The </w:t>
      </w:r>
      <w:r w:rsidRPr="00BD54E4">
        <w:fldChar w:fldCharType="begin">
          <w:ffData>
            <w:name w:val="Text93"/>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r w:rsidRPr="00BD54E4">
        <w:t xml:space="preserve"> will</w:t>
      </w:r>
      <w:r>
        <w:t xml:space="preserve"> work in good faith to have c</w:t>
      </w:r>
      <w:r w:rsidR="0012585B" w:rsidRPr="00BD54E4">
        <w:t xml:space="preserve">urb ramps </w:t>
      </w:r>
      <w:r w:rsidR="00540D70" w:rsidRPr="00BD54E4">
        <w:t xml:space="preserve">or blended transitions </w:t>
      </w:r>
      <w:r w:rsidR="0012585B" w:rsidRPr="00BD54E4">
        <w:t>constructed or upgraded to achieve</w:t>
      </w:r>
      <w:r w:rsidR="00FD28EA">
        <w:t xml:space="preserve"> ADA </w:t>
      </w:r>
      <w:r w:rsidR="0012585B" w:rsidRPr="00BD54E4">
        <w:t xml:space="preserve">compliance </w:t>
      </w:r>
      <w:r w:rsidR="00540D70" w:rsidRPr="00BD54E4">
        <w:t>within all capital improvement projects.  There may be limitations which make it technically infeasible for an intersection corner to achieve full accessibility within the scope of</w:t>
      </w:r>
      <w:r w:rsidR="00FF18FB">
        <w:t xml:space="preserve"> a project</w:t>
      </w:r>
      <w:r w:rsidR="00540D70" w:rsidRPr="00BD54E4">
        <w:t xml:space="preserve">. </w:t>
      </w:r>
      <w:r w:rsidR="00ED1F4A">
        <w:t xml:space="preserve"> </w:t>
      </w:r>
      <w:r w:rsidR="000A089E">
        <w:t>If so, t</w:t>
      </w:r>
      <w:r w:rsidR="00540D70" w:rsidRPr="00BD54E4">
        <w:t xml:space="preserve">hose limitations will be noted and those intersection corners will remain on the transition plan.  As future projects or opportunities arise, those intersection corners shall continue to be incorporated into future work.  Regardless </w:t>
      </w:r>
      <w:r w:rsidR="00ED1F4A">
        <w:t xml:space="preserve">of whether </w:t>
      </w:r>
      <w:r w:rsidR="00540D70" w:rsidRPr="00BD54E4">
        <w:t>full compliance can be achieved</w:t>
      </w:r>
      <w:r w:rsidR="00D70661">
        <w:t xml:space="preserve"> in all cases</w:t>
      </w:r>
      <w:r w:rsidR="00540D70" w:rsidRPr="00BD54E4">
        <w:t xml:space="preserve">, each intersection corner shall be made as compliant as possible in accordance with the judgment of </w:t>
      </w:r>
      <w:bookmarkStart w:id="80" w:name="Text115"/>
      <w:r w:rsidR="006D3394" w:rsidRPr="00BD54E4">
        <w:fldChar w:fldCharType="begin">
          <w:ffData>
            <w:name w:val="Text115"/>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80"/>
      <w:r w:rsidR="006D3394" w:rsidRPr="00BD54E4">
        <w:t xml:space="preserve"> </w:t>
      </w:r>
      <w:r w:rsidR="00540D70" w:rsidRPr="00BD54E4">
        <w:t>staff.</w:t>
      </w:r>
    </w:p>
    <w:p w:rsidR="00540D70" w:rsidRPr="00BD54E4" w:rsidRDefault="00540D70" w:rsidP="00540D70">
      <w:pPr>
        <w:pStyle w:val="Heading3"/>
      </w:pPr>
      <w:r w:rsidRPr="00BD54E4">
        <w:t>Sidewalks / Trails</w:t>
      </w:r>
    </w:p>
    <w:p w:rsidR="00540D70" w:rsidRPr="00BD54E4" w:rsidRDefault="00F53ADE" w:rsidP="00540D70">
      <w:r w:rsidRPr="00BD54E4">
        <w:t xml:space="preserve">The </w:t>
      </w:r>
      <w:r w:rsidRPr="00BD54E4">
        <w:fldChar w:fldCharType="begin">
          <w:ffData>
            <w:name w:val="Text93"/>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r w:rsidRPr="00BD54E4">
        <w:t xml:space="preserve"> will</w:t>
      </w:r>
      <w:r>
        <w:t xml:space="preserve"> work in good faith to have s</w:t>
      </w:r>
      <w:r w:rsidR="00540D70" w:rsidRPr="00BD54E4">
        <w:t xml:space="preserve">idewalks and </w:t>
      </w:r>
      <w:r w:rsidR="00030593" w:rsidRPr="00023AFC">
        <w:rPr>
          <w:szCs w:val="24"/>
        </w:rPr>
        <w:t>bicycle/pedestrian</w:t>
      </w:r>
      <w:r w:rsidR="00030593">
        <w:t xml:space="preserve"> </w:t>
      </w:r>
      <w:r w:rsidR="00540D70" w:rsidRPr="00BD54E4">
        <w:t xml:space="preserve">trails constructed or upgraded to achieve </w:t>
      </w:r>
      <w:r w:rsidR="00FD28EA">
        <w:t xml:space="preserve">ADA </w:t>
      </w:r>
      <w:r w:rsidR="00540D70" w:rsidRPr="00BD54E4">
        <w:t>compliance within all capital improvement projects.  There may be limitations which make it technically infeasible for segments of sidewalks or trails to achieve full accessibility within the scope of a</w:t>
      </w:r>
      <w:r w:rsidR="00FF18FB">
        <w:t xml:space="preserve"> project</w:t>
      </w:r>
      <w:r w:rsidR="00540D70" w:rsidRPr="00BD54E4">
        <w:t xml:space="preserve">. </w:t>
      </w:r>
      <w:r w:rsidR="00A83A85">
        <w:t xml:space="preserve"> </w:t>
      </w:r>
      <w:r w:rsidR="000A089E">
        <w:t>If so, t</w:t>
      </w:r>
      <w:r w:rsidR="00540D70" w:rsidRPr="00BD54E4">
        <w:t xml:space="preserve">hose limitations will be noted and those </w:t>
      </w:r>
      <w:r w:rsidR="005C44B7" w:rsidRPr="00BD54E4">
        <w:t>segments</w:t>
      </w:r>
      <w:r w:rsidR="00540D70" w:rsidRPr="00BD54E4">
        <w:t xml:space="preserve"> will remain on the transition plan.  As future projects or opportunities arise, those </w:t>
      </w:r>
      <w:r w:rsidR="005C44B7" w:rsidRPr="00BD54E4">
        <w:t>segments</w:t>
      </w:r>
      <w:r w:rsidR="00540D70" w:rsidRPr="00BD54E4">
        <w:t xml:space="preserve"> shall continue to be incorporated into future work.  </w:t>
      </w:r>
      <w:r w:rsidR="00665A9A" w:rsidRPr="00BD54E4">
        <w:t xml:space="preserve">Regardless </w:t>
      </w:r>
      <w:r w:rsidR="00665A9A">
        <w:t xml:space="preserve">of whether </w:t>
      </w:r>
      <w:r w:rsidR="00665A9A" w:rsidRPr="00BD54E4">
        <w:t>full compliance can be achieved</w:t>
      </w:r>
      <w:r w:rsidR="00D70661">
        <w:t xml:space="preserve"> in all cases</w:t>
      </w:r>
      <w:r w:rsidR="00665A9A" w:rsidRPr="00BD54E4">
        <w:t xml:space="preserve">, </w:t>
      </w:r>
      <w:r w:rsidR="00123490">
        <w:t>each</w:t>
      </w:r>
      <w:r w:rsidR="005C44B7" w:rsidRPr="00BD54E4">
        <w:t xml:space="preserve"> sidewalk or trail</w:t>
      </w:r>
      <w:r w:rsidR="00540D70" w:rsidRPr="00BD54E4">
        <w:t xml:space="preserve"> shall be made as compliant as possible in accordance with the judgment of </w:t>
      </w:r>
      <w:bookmarkStart w:id="81" w:name="Text116"/>
      <w:r w:rsidR="006D3394" w:rsidRPr="00BD54E4">
        <w:fldChar w:fldCharType="begin">
          <w:ffData>
            <w:name w:val="Text116"/>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81"/>
      <w:r w:rsidR="006D3394" w:rsidRPr="00BD54E4">
        <w:t xml:space="preserve"> </w:t>
      </w:r>
      <w:r w:rsidR="00540D70" w:rsidRPr="00BD54E4">
        <w:t>staff.</w:t>
      </w:r>
    </w:p>
    <w:p w:rsidR="0054240C" w:rsidRPr="00BD54E4" w:rsidRDefault="0054240C" w:rsidP="0054240C">
      <w:pPr>
        <w:pStyle w:val="Heading3"/>
      </w:pPr>
      <w:r w:rsidRPr="00BD54E4">
        <w:t>Traffic Control Signals</w:t>
      </w:r>
    </w:p>
    <w:p w:rsidR="0054240C" w:rsidRPr="00BD54E4" w:rsidRDefault="00F53ADE" w:rsidP="0054240C">
      <w:r w:rsidRPr="00BD54E4">
        <w:t xml:space="preserve">The </w:t>
      </w:r>
      <w:r w:rsidRPr="00BD54E4">
        <w:fldChar w:fldCharType="begin">
          <w:ffData>
            <w:name w:val="Text93"/>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r w:rsidRPr="00BD54E4">
        <w:t xml:space="preserve"> will</w:t>
      </w:r>
      <w:r>
        <w:t xml:space="preserve"> work in good faith to have t</w:t>
      </w:r>
      <w:r w:rsidR="0054240C" w:rsidRPr="00BD54E4">
        <w:t xml:space="preserve">raffic control signals constructed or upgraded to achieve </w:t>
      </w:r>
      <w:r w:rsidR="00FD28EA">
        <w:t xml:space="preserve">ADA </w:t>
      </w:r>
      <w:r w:rsidR="0054240C" w:rsidRPr="00BD54E4">
        <w:t xml:space="preserve">compliance within all capital improvement projects.  There may be limitations which make it technically infeasible for individual traffic control signal locations to achieve full accessibility within the scope of a project. </w:t>
      </w:r>
      <w:r w:rsidR="000A089E">
        <w:t xml:space="preserve"> If so, t</w:t>
      </w:r>
      <w:r w:rsidR="0054240C" w:rsidRPr="00BD54E4">
        <w:t xml:space="preserve">hose limitations will be noted and those locations will remain on the transition plan.  As future projects or opportunities arise, those locations shall continue to be incorporated into future work.  </w:t>
      </w:r>
      <w:r w:rsidR="00ED1F4A" w:rsidRPr="00BD54E4">
        <w:t xml:space="preserve">Regardless </w:t>
      </w:r>
      <w:r w:rsidR="00ED1F4A">
        <w:t xml:space="preserve">of whether full </w:t>
      </w:r>
      <w:r w:rsidR="00ED1F4A" w:rsidRPr="00BD54E4">
        <w:t xml:space="preserve">compliance </w:t>
      </w:r>
      <w:r w:rsidR="0054240C" w:rsidRPr="00BD54E4">
        <w:t>can be achieved</w:t>
      </w:r>
      <w:r w:rsidR="00D70661">
        <w:t xml:space="preserve"> in all cases</w:t>
      </w:r>
      <w:r w:rsidR="0054240C" w:rsidRPr="00BD54E4">
        <w:t xml:space="preserve">, each traffic signal </w:t>
      </w:r>
      <w:r w:rsidR="00E62E96" w:rsidRPr="00BD54E4">
        <w:t>control</w:t>
      </w:r>
      <w:r w:rsidR="0054240C" w:rsidRPr="00BD54E4">
        <w:t xml:space="preserve"> location shall be made as compliant as possible in accordance with the judgment of </w:t>
      </w:r>
      <w:bookmarkStart w:id="82" w:name="Text117"/>
      <w:r w:rsidR="006D3394" w:rsidRPr="00BD54E4">
        <w:fldChar w:fldCharType="begin">
          <w:ffData>
            <w:name w:val="Text117"/>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82"/>
      <w:r w:rsidR="006D3394" w:rsidRPr="00BD54E4">
        <w:t xml:space="preserve"> </w:t>
      </w:r>
      <w:r w:rsidR="0054240C" w:rsidRPr="00BD54E4">
        <w:t>staff.</w:t>
      </w:r>
    </w:p>
    <w:p w:rsidR="005C44B7" w:rsidRPr="00BD54E4" w:rsidRDefault="005C44B7" w:rsidP="005C44B7">
      <w:pPr>
        <w:pStyle w:val="Heading3"/>
      </w:pPr>
      <w:r w:rsidRPr="00BD54E4">
        <w:t>Bus Stops</w:t>
      </w:r>
    </w:p>
    <w:p w:rsidR="005C44B7" w:rsidRPr="00BD54E4" w:rsidRDefault="00CD1E01" w:rsidP="005C44B7">
      <w:r w:rsidRPr="00BD54E4">
        <w:t xml:space="preserve">The </w:t>
      </w:r>
      <w:r w:rsidRPr="00BD54E4">
        <w:fldChar w:fldCharType="begin">
          <w:ffData>
            <w:name w:val="Text93"/>
            <w:enabled/>
            <w:calcOnExit w:val="0"/>
            <w:textInput>
              <w:default w:val="City/County"/>
            </w:textInput>
          </w:ffData>
        </w:fldChar>
      </w:r>
      <w:r w:rsidRPr="00BD54E4">
        <w:instrText xml:space="preserve"> FORMTEXT </w:instrText>
      </w:r>
      <w:r w:rsidRPr="00BD54E4">
        <w:fldChar w:fldCharType="separate"/>
      </w:r>
      <w:r w:rsidRPr="00BD54E4">
        <w:rPr>
          <w:noProof/>
        </w:rPr>
        <w:t>City/County</w:t>
      </w:r>
      <w:r w:rsidRPr="00BD54E4">
        <w:fldChar w:fldCharType="end"/>
      </w:r>
      <w:r w:rsidRPr="00BD54E4">
        <w:t xml:space="preserve"> will</w:t>
      </w:r>
      <w:r>
        <w:t xml:space="preserve"> work in good faith to have b</w:t>
      </w:r>
      <w:r w:rsidR="005C44B7" w:rsidRPr="00BD54E4">
        <w:t xml:space="preserve">us stops constructed or upgraded to achieve </w:t>
      </w:r>
      <w:r w:rsidR="00FD28EA">
        <w:t xml:space="preserve">ADA </w:t>
      </w:r>
      <w:r w:rsidR="005C44B7" w:rsidRPr="00BD54E4">
        <w:t xml:space="preserve">compliance within all capital improvement projects.  There may be limitations which make it technically infeasible for individual bus stop locations to achieve full accessibility within the scope of a project. </w:t>
      </w:r>
      <w:r w:rsidR="00A83A85">
        <w:t xml:space="preserve"> </w:t>
      </w:r>
      <w:r w:rsidR="000A089E">
        <w:t>If so, t</w:t>
      </w:r>
      <w:r w:rsidR="005C44B7" w:rsidRPr="00BD54E4">
        <w:t xml:space="preserve">hose limitations will be noted and those locations will remain on the transition plan.  As future projects or opportunities arise, those locations shall continue to be incorporated into future work.  </w:t>
      </w:r>
      <w:r w:rsidR="00ED1F4A" w:rsidRPr="00BD54E4">
        <w:t xml:space="preserve">Regardless </w:t>
      </w:r>
      <w:r w:rsidR="00ED1F4A">
        <w:t xml:space="preserve">of whether full </w:t>
      </w:r>
      <w:r w:rsidR="00ED1F4A" w:rsidRPr="00BD54E4">
        <w:t xml:space="preserve">compliance </w:t>
      </w:r>
      <w:r w:rsidR="005C44B7" w:rsidRPr="00BD54E4">
        <w:t>can be achieved</w:t>
      </w:r>
      <w:r w:rsidR="00D70661">
        <w:t xml:space="preserve"> in all cases</w:t>
      </w:r>
      <w:r w:rsidR="005C44B7" w:rsidRPr="00BD54E4">
        <w:t xml:space="preserve">, each bus stop location shall be made as compliant as possible in accordance with the judgment of </w:t>
      </w:r>
      <w:bookmarkStart w:id="83" w:name="Text118"/>
      <w:r w:rsidR="006D3394" w:rsidRPr="00BD54E4">
        <w:fldChar w:fldCharType="begin">
          <w:ffData>
            <w:name w:val="Text118"/>
            <w:enabled/>
            <w:calcOnExit w:val="0"/>
            <w:textInput>
              <w:default w:val="City/County"/>
            </w:textInput>
          </w:ffData>
        </w:fldChar>
      </w:r>
      <w:r w:rsidR="006D3394" w:rsidRPr="00BD54E4">
        <w:instrText xml:space="preserve"> FORMTEXT </w:instrText>
      </w:r>
      <w:r w:rsidR="006D3394" w:rsidRPr="00BD54E4">
        <w:fldChar w:fldCharType="separate"/>
      </w:r>
      <w:r w:rsidR="006D3394" w:rsidRPr="00BD54E4">
        <w:rPr>
          <w:noProof/>
        </w:rPr>
        <w:t>City/County</w:t>
      </w:r>
      <w:r w:rsidR="006D3394" w:rsidRPr="00BD54E4">
        <w:fldChar w:fldCharType="end"/>
      </w:r>
      <w:bookmarkEnd w:id="83"/>
      <w:r w:rsidR="006D3394" w:rsidRPr="00BD54E4">
        <w:t xml:space="preserve"> </w:t>
      </w:r>
      <w:r w:rsidR="005C44B7" w:rsidRPr="00BD54E4">
        <w:t>staff.</w:t>
      </w:r>
    </w:p>
    <w:p w:rsidR="005C44B7" w:rsidRPr="00BD54E4" w:rsidRDefault="0054240C" w:rsidP="0054240C">
      <w:pPr>
        <w:pStyle w:val="Heading3"/>
      </w:pPr>
      <w:r w:rsidRPr="00BD54E4">
        <w:lastRenderedPageBreak/>
        <w:t>Other Transit Facilities</w:t>
      </w:r>
    </w:p>
    <w:p w:rsidR="0054240C" w:rsidRPr="00BD54E4" w:rsidRDefault="0054240C" w:rsidP="0054240C">
      <w:r w:rsidRPr="00BD54E4">
        <w:t xml:space="preserve">Additional transit facilities are present within the limits of </w:t>
      </w:r>
      <w:bookmarkStart w:id="84" w:name="Text119"/>
      <w:r w:rsidR="006D3394" w:rsidRPr="00BD54E4">
        <w:fldChar w:fldCharType="begin">
          <w:ffData>
            <w:name w:val="Text119"/>
            <w:enabled/>
            <w:calcOnExit w:val="0"/>
            <w:textInput>
              <w:default w:val="Agency Name"/>
            </w:textInput>
          </w:ffData>
        </w:fldChar>
      </w:r>
      <w:r w:rsidR="006D3394" w:rsidRPr="00BD54E4">
        <w:instrText xml:space="preserve"> FORMTEXT </w:instrText>
      </w:r>
      <w:r w:rsidR="006D3394" w:rsidRPr="00BD54E4">
        <w:fldChar w:fldCharType="separate"/>
      </w:r>
      <w:r w:rsidR="006D3394" w:rsidRPr="00BD54E4">
        <w:rPr>
          <w:noProof/>
        </w:rPr>
        <w:t>Agency Name</w:t>
      </w:r>
      <w:r w:rsidR="006D3394" w:rsidRPr="00BD54E4">
        <w:fldChar w:fldCharType="end"/>
      </w:r>
      <w:bookmarkEnd w:id="84"/>
      <w:r w:rsidRPr="00BD54E4">
        <w:t xml:space="preserve">.  Those facilities fall under the jurisdiction of </w:t>
      </w:r>
      <w:bookmarkStart w:id="85" w:name="Text120"/>
      <w:r w:rsidR="00BD54E4" w:rsidRPr="00BD54E4">
        <w:fldChar w:fldCharType="begin">
          <w:ffData>
            <w:name w:val="Text120"/>
            <w:enabled/>
            <w:calcOnExit w:val="0"/>
            <w:textInput>
              <w:default w:val="Transit Provider"/>
            </w:textInput>
          </w:ffData>
        </w:fldChar>
      </w:r>
      <w:r w:rsidR="00BD54E4" w:rsidRPr="00BD54E4">
        <w:instrText xml:space="preserve"> FORMTEXT </w:instrText>
      </w:r>
      <w:r w:rsidR="00BD54E4" w:rsidRPr="00BD54E4">
        <w:fldChar w:fldCharType="separate"/>
      </w:r>
      <w:r w:rsidR="00BD54E4" w:rsidRPr="00BD54E4">
        <w:rPr>
          <w:noProof/>
        </w:rPr>
        <w:t>Transit Provide</w:t>
      </w:r>
      <w:r w:rsidR="004B2A69">
        <w:rPr>
          <w:noProof/>
        </w:rPr>
        <w:t>r(s)</w:t>
      </w:r>
      <w:r w:rsidR="00BD54E4" w:rsidRPr="00BD54E4">
        <w:fldChar w:fldCharType="end"/>
      </w:r>
      <w:bookmarkEnd w:id="85"/>
      <w:r w:rsidRPr="00BD54E4">
        <w:t>.</w:t>
      </w:r>
      <w:r w:rsidR="000A089E">
        <w:t xml:space="preserve">  </w:t>
      </w:r>
      <w:bookmarkStart w:id="86" w:name="Text121"/>
      <w:r w:rsidR="00BD54E4" w:rsidRPr="00BD54E4">
        <w:fldChar w:fldCharType="begin">
          <w:ffData>
            <w:name w:val="Text121"/>
            <w:enabled/>
            <w:calcOnExit w:val="0"/>
            <w:textInput>
              <w:default w:val="Agency Name"/>
            </w:textInput>
          </w:ffData>
        </w:fldChar>
      </w:r>
      <w:r w:rsidR="00BD54E4" w:rsidRPr="00BD54E4">
        <w:instrText xml:space="preserve"> FORMTEXT </w:instrText>
      </w:r>
      <w:r w:rsidR="00BD54E4" w:rsidRPr="00BD54E4">
        <w:fldChar w:fldCharType="separate"/>
      </w:r>
      <w:r w:rsidR="00BD54E4" w:rsidRPr="00BD54E4">
        <w:rPr>
          <w:noProof/>
        </w:rPr>
        <w:t>Agency Name</w:t>
      </w:r>
      <w:r w:rsidR="00BD54E4" w:rsidRPr="00BD54E4">
        <w:fldChar w:fldCharType="end"/>
      </w:r>
      <w:bookmarkEnd w:id="86"/>
      <w:r w:rsidR="00BD54E4" w:rsidRPr="00BD54E4">
        <w:t xml:space="preserve"> </w:t>
      </w:r>
      <w:r w:rsidRPr="00BD54E4">
        <w:t xml:space="preserve">will work with </w:t>
      </w:r>
      <w:bookmarkStart w:id="87" w:name="Text122"/>
      <w:r w:rsidR="00BD54E4" w:rsidRPr="00BD54E4">
        <w:fldChar w:fldCharType="begin">
          <w:ffData>
            <w:name w:val="Text122"/>
            <w:enabled/>
            <w:calcOnExit w:val="0"/>
            <w:textInput>
              <w:default w:val="Transit Provider"/>
            </w:textInput>
          </w:ffData>
        </w:fldChar>
      </w:r>
      <w:r w:rsidR="00BD54E4" w:rsidRPr="00BD54E4">
        <w:instrText xml:space="preserve"> FORMTEXT </w:instrText>
      </w:r>
      <w:r w:rsidR="00BD54E4" w:rsidRPr="00BD54E4">
        <w:fldChar w:fldCharType="separate"/>
      </w:r>
      <w:r w:rsidR="00BD54E4" w:rsidRPr="00BD54E4">
        <w:rPr>
          <w:noProof/>
        </w:rPr>
        <w:t>Transit Provide</w:t>
      </w:r>
      <w:r w:rsidR="004B2A69">
        <w:rPr>
          <w:noProof/>
        </w:rPr>
        <w:t>r(s)</w:t>
      </w:r>
      <w:r w:rsidR="00BD54E4" w:rsidRPr="00BD54E4">
        <w:fldChar w:fldCharType="end"/>
      </w:r>
      <w:bookmarkEnd w:id="87"/>
      <w:r w:rsidR="00BD54E4" w:rsidRPr="00BD54E4">
        <w:t xml:space="preserve"> </w:t>
      </w:r>
      <w:r w:rsidRPr="00BD54E4">
        <w:t xml:space="preserve">to </w:t>
      </w:r>
      <w:r w:rsidR="004B2A69">
        <w:t xml:space="preserve">address compliance with </w:t>
      </w:r>
      <w:r w:rsidR="0073384B">
        <w:t xml:space="preserve">the </w:t>
      </w:r>
      <w:r w:rsidRPr="00BD54E4">
        <w:t>app</w:t>
      </w:r>
      <w:r w:rsidR="007F0269">
        <w:t xml:space="preserve">licable </w:t>
      </w:r>
      <w:r w:rsidRPr="00BD54E4">
        <w:t>accessibility standards.</w:t>
      </w:r>
    </w:p>
    <w:p w:rsidR="00130A31" w:rsidRPr="00BD54E4" w:rsidRDefault="00130A31" w:rsidP="00130A31">
      <w:pPr>
        <w:pStyle w:val="Heading3"/>
      </w:pPr>
      <w:r w:rsidRPr="00BD54E4">
        <w:t>Other policies, practices and programs</w:t>
      </w:r>
    </w:p>
    <w:p w:rsidR="00130A31" w:rsidRPr="00BD54E4" w:rsidRDefault="001A6B0B" w:rsidP="00130A31">
      <w:r>
        <w:t xml:space="preserve">The </w:t>
      </w:r>
      <w:r w:rsidRPr="00BD54E4">
        <w:fldChar w:fldCharType="begin">
          <w:ffData>
            <w:name w:val="Text118"/>
            <w:enabled/>
            <w:calcOnExit w:val="0"/>
            <w:textInput>
              <w:default w:val="City/County"/>
            </w:textInput>
          </w:ffData>
        </w:fldChar>
      </w:r>
      <w:r w:rsidRPr="00BD54E4">
        <w:instrText xml:space="preserve"> FORMTEXT </w:instrText>
      </w:r>
      <w:r w:rsidRPr="00BD54E4">
        <w:fldChar w:fldCharType="separate"/>
      </w:r>
      <w:r w:rsidRPr="00BD54E4">
        <w:rPr>
          <w:noProof/>
        </w:rPr>
        <w:t>City</w:t>
      </w:r>
      <w:r>
        <w:rPr>
          <w:noProof/>
        </w:rPr>
        <w:t>'s</w:t>
      </w:r>
      <w:r w:rsidRPr="00BD54E4">
        <w:rPr>
          <w:noProof/>
        </w:rPr>
        <w:t>/Count</w:t>
      </w:r>
      <w:r>
        <w:rPr>
          <w:noProof/>
        </w:rPr>
        <w:t>y's</w:t>
      </w:r>
      <w:r w:rsidRPr="00BD54E4">
        <w:fldChar w:fldCharType="end"/>
      </w:r>
      <w:r w:rsidRPr="00BD54E4">
        <w:t xml:space="preserve"> </w:t>
      </w:r>
      <w:r>
        <w:t>other p</w:t>
      </w:r>
      <w:r w:rsidR="00130A31" w:rsidRPr="00BD54E4">
        <w:t>olicies, practices and programs not identified in this document will follow the applicable ADA standards.</w:t>
      </w:r>
    </w:p>
    <w:p w:rsidR="00506ED5" w:rsidRDefault="00506ED5" w:rsidP="00E2356F"/>
    <w:p w:rsidR="00506ED5" w:rsidRDefault="00506ED5" w:rsidP="00E2356F"/>
    <w:p w:rsidR="00B26488" w:rsidRDefault="00B26488">
      <w:r>
        <w:br w:type="page"/>
      </w:r>
    </w:p>
    <w:p w:rsidR="00F1582C" w:rsidRDefault="00F1582C" w:rsidP="008C0408">
      <w:pPr>
        <w:pStyle w:val="Heading1"/>
        <w:jc w:val="center"/>
      </w:pPr>
      <w:r>
        <w:lastRenderedPageBreak/>
        <w:t>Appendix G – Glossary of Terms</w:t>
      </w:r>
    </w:p>
    <w:p w:rsidR="00DB0F28" w:rsidRPr="00AD4E80" w:rsidRDefault="00DB0F28" w:rsidP="0033379D">
      <w:pPr>
        <w:spacing w:before="360"/>
        <w:rPr>
          <w:b/>
          <w:bCs/>
        </w:rPr>
      </w:pPr>
      <w:r w:rsidRPr="00AD4E80">
        <w:rPr>
          <w:b/>
          <w:bCs/>
        </w:rPr>
        <w:t>ABA</w:t>
      </w:r>
      <w:r>
        <w:rPr>
          <w:b/>
          <w:bCs/>
        </w:rPr>
        <w:t>:</w:t>
      </w:r>
      <w:r w:rsidRPr="00AD4E80">
        <w:rPr>
          <w:b/>
          <w:bCs/>
        </w:rPr>
        <w:t xml:space="preserve"> </w:t>
      </w:r>
      <w:r w:rsidR="00CA464F">
        <w:rPr>
          <w:b/>
          <w:bCs/>
        </w:rPr>
        <w:t xml:space="preserve"> </w:t>
      </w:r>
      <w:r>
        <w:t>See</w:t>
      </w:r>
      <w:r w:rsidRPr="00AD4E80">
        <w:t xml:space="preserve"> Architectural Barriers Act.</w:t>
      </w:r>
    </w:p>
    <w:p w:rsidR="00DB0F28" w:rsidRPr="00AD4E80" w:rsidRDefault="00DB0F28" w:rsidP="00DB0F28">
      <w:pPr>
        <w:rPr>
          <w:b/>
          <w:bCs/>
        </w:rPr>
      </w:pPr>
      <w:r w:rsidRPr="00AD4E80">
        <w:rPr>
          <w:b/>
          <w:bCs/>
        </w:rPr>
        <w:t>ADA</w:t>
      </w:r>
      <w:r>
        <w:rPr>
          <w:b/>
          <w:bCs/>
        </w:rPr>
        <w:t>:</w:t>
      </w:r>
      <w:r w:rsidRPr="00AD4E80">
        <w:rPr>
          <w:b/>
          <w:bCs/>
        </w:rPr>
        <w:t xml:space="preserve"> </w:t>
      </w:r>
      <w:r w:rsidR="00CA464F">
        <w:rPr>
          <w:b/>
          <w:bCs/>
        </w:rPr>
        <w:t xml:space="preserve"> </w:t>
      </w:r>
      <w:r>
        <w:t>See</w:t>
      </w:r>
      <w:r w:rsidRPr="00AD4E80">
        <w:t xml:space="preserve"> Americans with Disabilities Act.</w:t>
      </w:r>
    </w:p>
    <w:p w:rsidR="00DB0F28" w:rsidRPr="00AD4E80" w:rsidRDefault="00DB0F28" w:rsidP="00DB0F28">
      <w:pPr>
        <w:rPr>
          <w:b/>
          <w:bCs/>
        </w:rPr>
      </w:pPr>
      <w:r>
        <w:rPr>
          <w:b/>
          <w:bCs/>
        </w:rPr>
        <w:t>ADA Transition Plan:</w:t>
      </w:r>
      <w:r w:rsidRPr="00AD4E80">
        <w:rPr>
          <w:b/>
          <w:bCs/>
        </w:rPr>
        <w:t xml:space="preserve"> </w:t>
      </w:r>
      <w:r w:rsidR="00CA464F">
        <w:rPr>
          <w:b/>
          <w:bCs/>
        </w:rPr>
        <w:t xml:space="preserve"> </w:t>
      </w:r>
      <w:r w:rsidR="00233457" w:rsidRPr="00CA464F">
        <w:t>T</w:t>
      </w:r>
      <w:r w:rsidRPr="00CA464F">
        <w:t xml:space="preserve">ransportation system plan that identifies accessibility needs, the process to fully integrate accessibility improvements, and </w:t>
      </w:r>
      <w:r w:rsidR="0006719E" w:rsidRPr="00CA464F">
        <w:t xml:space="preserve">aims to </w:t>
      </w:r>
      <w:r w:rsidRPr="00CA464F">
        <w:t>ensure</w:t>
      </w:r>
      <w:r w:rsidR="0006719E" w:rsidRPr="00CA464F">
        <w:t xml:space="preserve"> that</w:t>
      </w:r>
      <w:r w:rsidRPr="00CA464F">
        <w:t xml:space="preserve"> all transportation facilities, services, programs, and activities are accessible to all individuals.</w:t>
      </w:r>
    </w:p>
    <w:p w:rsidR="00DB0F28" w:rsidRDefault="00DB0F28" w:rsidP="00DB0F28">
      <w:pPr>
        <w:rPr>
          <w:b/>
          <w:bCs/>
        </w:rPr>
      </w:pPr>
      <w:r w:rsidRPr="00D77B4E">
        <w:rPr>
          <w:b/>
        </w:rPr>
        <w:t>ADAAG</w:t>
      </w:r>
      <w:r>
        <w:t xml:space="preserve">: </w:t>
      </w:r>
      <w:r w:rsidR="00CA464F">
        <w:t xml:space="preserve"> </w:t>
      </w:r>
      <w:r>
        <w:t>See</w:t>
      </w:r>
      <w:r w:rsidRPr="00AD4E80">
        <w:t xml:space="preserve"> Americans with Disabilitie</w:t>
      </w:r>
      <w:r w:rsidR="00CA464F">
        <w:t>s Act Accessibility Guidelines.</w:t>
      </w:r>
    </w:p>
    <w:p w:rsidR="00DB0F28" w:rsidRPr="00AD4E80" w:rsidRDefault="00DB0F28" w:rsidP="00DB0F28">
      <w:r w:rsidRPr="00D77B4E">
        <w:rPr>
          <w:b/>
        </w:rPr>
        <w:t>Accessible</w:t>
      </w:r>
      <w:r>
        <w:rPr>
          <w:b/>
        </w:rPr>
        <w:t>:</w:t>
      </w:r>
      <w:r w:rsidRPr="00D77B4E">
        <w:rPr>
          <w:b/>
        </w:rPr>
        <w:t xml:space="preserve"> </w:t>
      </w:r>
      <w:r w:rsidR="00CA464F">
        <w:rPr>
          <w:b/>
        </w:rPr>
        <w:t xml:space="preserve"> </w:t>
      </w:r>
      <w:r w:rsidRPr="00AD4E80">
        <w:t>A facility that provides access to people with disabilities using the</w:t>
      </w:r>
      <w:r>
        <w:t xml:space="preserve"> </w:t>
      </w:r>
      <w:r w:rsidRPr="00AD4E80">
        <w:t>design requirements of the ADA.</w:t>
      </w:r>
    </w:p>
    <w:p w:rsidR="00DB0F28" w:rsidRPr="00AD4E80" w:rsidRDefault="00DB0F28" w:rsidP="00DB0F28">
      <w:pPr>
        <w:rPr>
          <w:b/>
          <w:bCs/>
        </w:rPr>
      </w:pPr>
      <w:r w:rsidRPr="00AD4E80">
        <w:rPr>
          <w:b/>
          <w:bCs/>
        </w:rPr>
        <w:t>Accessible Pedestrian Signal</w:t>
      </w:r>
      <w:r w:rsidR="00E62E96">
        <w:rPr>
          <w:b/>
          <w:bCs/>
        </w:rPr>
        <w:t xml:space="preserve"> (APS)</w:t>
      </w:r>
      <w:r>
        <w:rPr>
          <w:b/>
          <w:bCs/>
        </w:rPr>
        <w:t>:</w:t>
      </w:r>
      <w:r w:rsidRPr="00AD4E80">
        <w:t xml:space="preserve"> </w:t>
      </w:r>
      <w:r w:rsidR="00CA464F">
        <w:t xml:space="preserve"> </w:t>
      </w:r>
      <w:r w:rsidRPr="00AD4E80">
        <w:t>A device that communicates information about the WALK phase in au</w:t>
      </w:r>
      <w:r w:rsidR="00E62E96">
        <w:t>dible and vibrotactile formats.</w:t>
      </w:r>
    </w:p>
    <w:p w:rsidR="00DB0F28" w:rsidRPr="00AD4E80" w:rsidRDefault="00DB0F28" w:rsidP="00DB0F28">
      <w:pPr>
        <w:rPr>
          <w:b/>
          <w:bCs/>
        </w:rPr>
      </w:pPr>
      <w:r w:rsidRPr="00AD4E80">
        <w:rPr>
          <w:b/>
          <w:bCs/>
        </w:rPr>
        <w:t>Alteration</w:t>
      </w:r>
      <w:r>
        <w:t>:</w:t>
      </w:r>
      <w:r w:rsidRPr="00AD4E80">
        <w:t xml:space="preserve"> </w:t>
      </w:r>
      <w:r w:rsidR="00CA464F">
        <w:t xml:space="preserve"> </w:t>
      </w:r>
      <w:r w:rsidRPr="00AD4E80">
        <w:t>A change to a facility in the public right-of-way that affects or could affect access, circulation, or use. An alteration must not decrease or have the effect of decreasing the accessibility of a facility or an accessible connection to an adjacent building or site.</w:t>
      </w:r>
    </w:p>
    <w:p w:rsidR="00DB0F28" w:rsidRDefault="00DB0F28" w:rsidP="00DB0F28">
      <w:r w:rsidRPr="00AD4E80">
        <w:rPr>
          <w:b/>
          <w:bCs/>
        </w:rPr>
        <w:t>American</w:t>
      </w:r>
      <w:r>
        <w:rPr>
          <w:b/>
          <w:bCs/>
        </w:rPr>
        <w:t>s with Disabilities Act</w:t>
      </w:r>
      <w:r w:rsidR="00E62E96">
        <w:rPr>
          <w:b/>
          <w:bCs/>
        </w:rPr>
        <w:t xml:space="preserve"> (ADA)</w:t>
      </w:r>
      <w:r>
        <w:rPr>
          <w:b/>
          <w:bCs/>
        </w:rPr>
        <w:t>:</w:t>
      </w:r>
      <w:r w:rsidRPr="00AD4E80">
        <w:rPr>
          <w:b/>
          <w:bCs/>
        </w:rPr>
        <w:t xml:space="preserve"> </w:t>
      </w:r>
      <w:r w:rsidR="00CA464F">
        <w:rPr>
          <w:b/>
          <w:bCs/>
        </w:rPr>
        <w:t xml:space="preserve"> </w:t>
      </w:r>
      <w:r w:rsidR="00DF5482" w:rsidRPr="009A6FB4">
        <w:rPr>
          <w:bCs/>
        </w:rPr>
        <w:t>C</w:t>
      </w:r>
      <w:r w:rsidRPr="00AD4E80">
        <w:t>ivil rights legislation passed in 1990 and effective July 1992. The ADA sets design guidelines for accessibility to public facilities, including sidewalks and trails, by individuals with disabilities.</w:t>
      </w:r>
    </w:p>
    <w:p w:rsidR="00DB0F28" w:rsidRDefault="00DB0F28" w:rsidP="00DB0F28">
      <w:pPr>
        <w:rPr>
          <w:b/>
          <w:bCs/>
        </w:rPr>
      </w:pPr>
      <w:r w:rsidRPr="00D77B4E">
        <w:rPr>
          <w:b/>
        </w:rPr>
        <w:t xml:space="preserve">Americans with Disabilities Act Accessibility </w:t>
      </w:r>
      <w:r w:rsidRPr="00E62E96">
        <w:rPr>
          <w:b/>
        </w:rPr>
        <w:t>Guidelines</w:t>
      </w:r>
      <w:r w:rsidR="00E62E96" w:rsidRPr="00E62E96">
        <w:rPr>
          <w:b/>
        </w:rPr>
        <w:t xml:space="preserve"> (</w:t>
      </w:r>
      <w:r w:rsidRPr="00E62E96">
        <w:rPr>
          <w:b/>
        </w:rPr>
        <w:t>ADAAG</w:t>
      </w:r>
      <w:r w:rsidR="00E62E96" w:rsidRPr="00E62E96">
        <w:rPr>
          <w:b/>
        </w:rPr>
        <w:t>):</w:t>
      </w:r>
      <w:r w:rsidRPr="00AD4E80">
        <w:t xml:space="preserve"> </w:t>
      </w:r>
      <w:r w:rsidR="00CA464F">
        <w:t xml:space="preserve"> C</w:t>
      </w:r>
      <w:r w:rsidRPr="00AD4E80">
        <w:t>ontains</w:t>
      </w:r>
      <w:r>
        <w:t xml:space="preserve"> </w:t>
      </w:r>
      <w:r w:rsidRPr="00AD4E80">
        <w:t>scoping and technical requirements for accessibility to buildings and public facilities</w:t>
      </w:r>
      <w:r>
        <w:t xml:space="preserve"> </w:t>
      </w:r>
      <w:r w:rsidRPr="00AD4E80">
        <w:t>by individuals with disabilities under the Americans with Disabilities Act (ADA) of</w:t>
      </w:r>
      <w:r>
        <w:t xml:space="preserve"> </w:t>
      </w:r>
      <w:r w:rsidRPr="00AD4E80">
        <w:t>1990.</w:t>
      </w:r>
    </w:p>
    <w:p w:rsidR="00DB0F28" w:rsidRPr="00AD4E80" w:rsidRDefault="00DB0F28" w:rsidP="00DB0F28">
      <w:pPr>
        <w:rPr>
          <w:b/>
          <w:bCs/>
        </w:rPr>
      </w:pPr>
      <w:r>
        <w:rPr>
          <w:b/>
          <w:bCs/>
        </w:rPr>
        <w:t>APS:</w:t>
      </w:r>
      <w:r w:rsidRPr="00AD4E80">
        <w:rPr>
          <w:b/>
          <w:bCs/>
        </w:rPr>
        <w:t xml:space="preserve"> </w:t>
      </w:r>
      <w:r w:rsidR="00CA464F">
        <w:rPr>
          <w:b/>
          <w:bCs/>
        </w:rPr>
        <w:t xml:space="preserve"> </w:t>
      </w:r>
      <w:r>
        <w:t>See</w:t>
      </w:r>
      <w:r w:rsidRPr="00AD4E80">
        <w:t xml:space="preserve"> Accessible Pedestrian Signal.</w:t>
      </w:r>
    </w:p>
    <w:p w:rsidR="00E62E96" w:rsidRDefault="00DB0F28" w:rsidP="00E62E96">
      <w:pPr>
        <w:rPr>
          <w:rFonts w:cs="Arial"/>
        </w:rPr>
      </w:pPr>
      <w:r>
        <w:rPr>
          <w:b/>
          <w:bCs/>
        </w:rPr>
        <w:t>Architectural Barriers Act</w:t>
      </w:r>
      <w:r w:rsidR="00E62E96">
        <w:rPr>
          <w:b/>
          <w:bCs/>
        </w:rPr>
        <w:t xml:space="preserve"> (ABA): </w:t>
      </w:r>
      <w:r w:rsidR="00CA464F">
        <w:rPr>
          <w:b/>
          <w:bCs/>
        </w:rPr>
        <w:t xml:space="preserve"> </w:t>
      </w:r>
      <w:r w:rsidR="00E62E96">
        <w:rPr>
          <w:rFonts w:cs="Arial"/>
        </w:rPr>
        <w:t xml:space="preserve">Federal law that requires facilities designed, built, altered or leased with Federal funds to be accessible. </w:t>
      </w:r>
      <w:r w:rsidR="00B21499">
        <w:rPr>
          <w:rFonts w:cs="Arial"/>
        </w:rPr>
        <w:t xml:space="preserve"> </w:t>
      </w:r>
      <w:r w:rsidR="00E62E96">
        <w:rPr>
          <w:rFonts w:cs="Arial"/>
        </w:rPr>
        <w:t>The Architectural Barriers Act marks one of the first efforts to ensure access to the built environment.</w:t>
      </w:r>
    </w:p>
    <w:p w:rsidR="00DB0F28" w:rsidRDefault="00DB0F28" w:rsidP="00DB0F28">
      <w:r w:rsidRPr="00DB0F28">
        <w:rPr>
          <w:b/>
        </w:rPr>
        <w:t>Capital Improvement P</w:t>
      </w:r>
      <w:r w:rsidR="00ED11C4">
        <w:rPr>
          <w:b/>
        </w:rPr>
        <w:t>rogram</w:t>
      </w:r>
      <w:r>
        <w:rPr>
          <w:b/>
        </w:rPr>
        <w:t xml:space="preserve"> (CIP)</w:t>
      </w:r>
      <w:r>
        <w:t xml:space="preserve">: </w:t>
      </w:r>
      <w:r w:rsidR="00CA464F">
        <w:t xml:space="preserve"> </w:t>
      </w:r>
      <w:r>
        <w:t xml:space="preserve">The CIP for </w:t>
      </w:r>
      <w:r w:rsidR="00D87EAE">
        <w:t xml:space="preserve">a public agency typically </w:t>
      </w:r>
      <w:r>
        <w:t xml:space="preserve">includes an annual capital budget and a five-year plan for funding the new construction and reconstruction projects on the </w:t>
      </w:r>
      <w:r w:rsidR="00D87EAE">
        <w:t>agency</w:t>
      </w:r>
      <w:r>
        <w:t>’s transportation system.</w:t>
      </w:r>
    </w:p>
    <w:p w:rsidR="00DB0F28" w:rsidRPr="00AD4E80" w:rsidRDefault="00DB0F28" w:rsidP="00DB0F28">
      <w:pPr>
        <w:rPr>
          <w:b/>
          <w:bCs/>
        </w:rPr>
      </w:pPr>
      <w:r w:rsidRPr="00AD4E80">
        <w:rPr>
          <w:b/>
          <w:bCs/>
        </w:rPr>
        <w:t>Detectable Warning</w:t>
      </w:r>
      <w:r>
        <w:rPr>
          <w:b/>
          <w:bCs/>
        </w:rPr>
        <w:t>:</w:t>
      </w:r>
      <w:r w:rsidRPr="00AD4E80">
        <w:t xml:space="preserve"> </w:t>
      </w:r>
      <w:r w:rsidR="00CA464F">
        <w:t xml:space="preserve"> </w:t>
      </w:r>
      <w:r w:rsidRPr="00AD4E80">
        <w:t>A surface feature of truncated domes, built in or applied to the walking surface to indicate an upcoming change from pedestrian to vehicular way.</w:t>
      </w:r>
    </w:p>
    <w:p w:rsidR="00DB0F28" w:rsidRPr="00AD4E80" w:rsidRDefault="00DB0F28" w:rsidP="00DB0F28">
      <w:r w:rsidRPr="00D77B4E">
        <w:rPr>
          <w:b/>
        </w:rPr>
        <w:lastRenderedPageBreak/>
        <w:t>DOJ:</w:t>
      </w:r>
      <w:r>
        <w:t xml:space="preserve"> </w:t>
      </w:r>
      <w:r w:rsidR="00CA464F">
        <w:t xml:space="preserve"> </w:t>
      </w:r>
      <w:r>
        <w:t>See United States Department of Justice</w:t>
      </w:r>
      <w:r w:rsidR="00916D45">
        <w:t>.</w:t>
      </w:r>
    </w:p>
    <w:p w:rsidR="00DB0F28" w:rsidRPr="00AD4E80" w:rsidRDefault="00DB0F28" w:rsidP="00DB0F28">
      <w:pPr>
        <w:rPr>
          <w:color w:val="1F497D"/>
        </w:rPr>
      </w:pPr>
      <w:r w:rsidRPr="00AD4E80">
        <w:rPr>
          <w:b/>
          <w:bCs/>
        </w:rPr>
        <w:t>Federal Highway Administration</w:t>
      </w:r>
      <w:r>
        <w:rPr>
          <w:b/>
          <w:bCs/>
        </w:rPr>
        <w:t xml:space="preserve"> (FHWA):</w:t>
      </w:r>
      <w:r w:rsidRPr="00AD4E80">
        <w:t xml:space="preserve"> </w:t>
      </w:r>
      <w:r w:rsidR="00CA464F">
        <w:t xml:space="preserve"> </w:t>
      </w:r>
      <w:r w:rsidRPr="00AD4E80">
        <w:t>A branch of the U</w:t>
      </w:r>
      <w:r w:rsidR="00BB4CB2">
        <w:t>.</w:t>
      </w:r>
      <w:r w:rsidRPr="00AD4E80">
        <w:t>S</w:t>
      </w:r>
      <w:r w:rsidR="00BB4CB2">
        <w:t>.</w:t>
      </w:r>
      <w:r w:rsidRPr="00AD4E80">
        <w:t xml:space="preserve"> Department of Transportation that administers the federal-aid Highway Program, providing financial assistance to states to construct and improve highways, urban and rural roads, and bridges.</w:t>
      </w:r>
    </w:p>
    <w:p w:rsidR="00DB0F28" w:rsidRDefault="00DB0F28" w:rsidP="00DB0F28">
      <w:r w:rsidRPr="00AD4E80">
        <w:rPr>
          <w:b/>
        </w:rPr>
        <w:t>FHWA</w:t>
      </w:r>
      <w:r>
        <w:t>:</w:t>
      </w:r>
      <w:r w:rsidR="00CA464F">
        <w:t xml:space="preserve">  </w:t>
      </w:r>
      <w:r>
        <w:t>See Federal Highway Administration</w:t>
      </w:r>
      <w:r w:rsidR="00916D45">
        <w:t>.</w:t>
      </w:r>
    </w:p>
    <w:p w:rsidR="00F57ED9" w:rsidRDefault="00F57ED9" w:rsidP="00DB0F28">
      <w:pPr>
        <w:rPr>
          <w:sz w:val="23"/>
          <w:szCs w:val="23"/>
        </w:rPr>
      </w:pPr>
      <w:r w:rsidRPr="00F57ED9">
        <w:rPr>
          <w:b/>
        </w:rPr>
        <w:t>Pedestrian Access Route</w:t>
      </w:r>
      <w:r>
        <w:rPr>
          <w:b/>
        </w:rPr>
        <w:t xml:space="preserve"> (PAR):</w:t>
      </w:r>
      <w:r w:rsidRPr="00CA464F">
        <w:t xml:space="preserve"> </w:t>
      </w:r>
      <w:r w:rsidR="00CA464F" w:rsidRPr="00CA464F">
        <w:t xml:space="preserve"> </w:t>
      </w:r>
      <w:r>
        <w:rPr>
          <w:sz w:val="23"/>
          <w:szCs w:val="23"/>
        </w:rPr>
        <w:t>A continuous and unobstructed walkway within a pedestrian circulation path that provides accessibility.</w:t>
      </w:r>
    </w:p>
    <w:p w:rsidR="00F57ED9" w:rsidRDefault="00F57ED9" w:rsidP="00DB0F28">
      <w:r w:rsidRPr="00900FF3">
        <w:rPr>
          <w:b/>
          <w:sz w:val="23"/>
          <w:szCs w:val="23"/>
        </w:rPr>
        <w:t>Pedestrian Circulation Route</w:t>
      </w:r>
      <w:r>
        <w:rPr>
          <w:sz w:val="23"/>
          <w:szCs w:val="23"/>
        </w:rPr>
        <w:t xml:space="preserve"> </w:t>
      </w:r>
      <w:r w:rsidR="00900FF3" w:rsidRPr="00900FF3">
        <w:rPr>
          <w:b/>
          <w:sz w:val="23"/>
          <w:szCs w:val="23"/>
        </w:rPr>
        <w:t>(PCR):</w:t>
      </w:r>
      <w:r w:rsidR="00900FF3">
        <w:rPr>
          <w:sz w:val="23"/>
          <w:szCs w:val="23"/>
        </w:rPr>
        <w:t xml:space="preserve">  </w:t>
      </w:r>
      <w:r>
        <w:rPr>
          <w:sz w:val="23"/>
          <w:szCs w:val="23"/>
        </w:rPr>
        <w:t>A prepared exterior or interior way of passage provided for pedestrian travel.</w:t>
      </w:r>
    </w:p>
    <w:p w:rsidR="00DB0F28" w:rsidRDefault="00DB0F28" w:rsidP="00DB0F28">
      <w:pPr>
        <w:rPr>
          <w:b/>
        </w:rPr>
      </w:pPr>
      <w:r w:rsidRPr="00AD4E80">
        <w:rPr>
          <w:b/>
          <w:bCs/>
        </w:rPr>
        <w:t>PROWAG</w:t>
      </w:r>
      <w:r>
        <w:rPr>
          <w:b/>
          <w:bCs/>
        </w:rPr>
        <w:t>:</w:t>
      </w:r>
      <w:r w:rsidRPr="00AD4E80">
        <w:t xml:space="preserve"> </w:t>
      </w:r>
      <w:r w:rsidR="00CA464F">
        <w:t xml:space="preserve"> </w:t>
      </w:r>
      <w:r w:rsidRPr="00AD4E80">
        <w:t xml:space="preserve">An acronym for the </w:t>
      </w:r>
      <w:r w:rsidRPr="00AD4E80">
        <w:rPr>
          <w:i/>
          <w:iCs/>
        </w:rPr>
        <w:t xml:space="preserve">Guidelines for Accessible Public Rights-of-Way </w:t>
      </w:r>
      <w:r w:rsidRPr="00AD4E80">
        <w:t xml:space="preserve">issued in 2005 by the U.S. Access Board. </w:t>
      </w:r>
      <w:r w:rsidR="00CA464F">
        <w:t xml:space="preserve"> </w:t>
      </w:r>
      <w:r w:rsidRPr="00AD4E80">
        <w:t>This guidance addresses roadway design practices, slope and terrain related to pedestrian access to walkways and streets, including crosswalks, curb ramps, street furnishings, pedestrian signals, parking and other components of public rights-of-way.</w:t>
      </w:r>
    </w:p>
    <w:p w:rsidR="00DB0F28" w:rsidRPr="00AD4E80" w:rsidRDefault="00DB0F28" w:rsidP="00DB0F28">
      <w:r w:rsidRPr="00D77B4E">
        <w:rPr>
          <w:b/>
        </w:rPr>
        <w:t>Right</w:t>
      </w:r>
      <w:r w:rsidR="00CA464F">
        <w:rPr>
          <w:b/>
        </w:rPr>
        <w:t>-</w:t>
      </w:r>
      <w:r w:rsidRPr="00D77B4E">
        <w:rPr>
          <w:b/>
        </w:rPr>
        <w:t>of</w:t>
      </w:r>
      <w:r w:rsidR="00CA464F">
        <w:rPr>
          <w:b/>
        </w:rPr>
        <w:t>-</w:t>
      </w:r>
      <w:r w:rsidRPr="00D77B4E">
        <w:rPr>
          <w:b/>
        </w:rPr>
        <w:t>Way</w:t>
      </w:r>
      <w:r>
        <w:t>:</w:t>
      </w:r>
      <w:r w:rsidRPr="00D77B4E">
        <w:t xml:space="preserve"> </w:t>
      </w:r>
      <w:r w:rsidR="00CA464F">
        <w:t xml:space="preserve"> </w:t>
      </w:r>
      <w:r w:rsidRPr="00AD4E80">
        <w:t>A general term denoting land, property, or interest therein, usually</w:t>
      </w:r>
      <w:r>
        <w:t xml:space="preserve"> </w:t>
      </w:r>
      <w:r w:rsidRPr="00AD4E80">
        <w:t xml:space="preserve">in a strip, acquired for </w:t>
      </w:r>
      <w:r>
        <w:t>the network of streets, sidewalks and trails creating public pedestrian access within a public entity’s jurisdictional limits.</w:t>
      </w:r>
    </w:p>
    <w:p w:rsidR="00DB0F28" w:rsidRDefault="00DB0F28" w:rsidP="00DB0F28">
      <w:pPr>
        <w:rPr>
          <w:b/>
        </w:rPr>
      </w:pPr>
      <w:r w:rsidRPr="00AD4E80">
        <w:rPr>
          <w:b/>
        </w:rPr>
        <w:t>Section 504:</w:t>
      </w:r>
      <w:r w:rsidRPr="00AD4E80">
        <w:t xml:space="preserve"> </w:t>
      </w:r>
      <w:r w:rsidR="00CA464F">
        <w:t xml:space="preserve"> </w:t>
      </w:r>
      <w:r w:rsidRPr="00AD4E80">
        <w:t xml:space="preserve">The section of the Rehabilitation Act that prohibits discrimination by any program or activity conducted by the federal government.  </w:t>
      </w:r>
    </w:p>
    <w:p w:rsidR="00DB0F28" w:rsidRDefault="00DB0F28" w:rsidP="00DB0F28">
      <w:pPr>
        <w:rPr>
          <w:b/>
        </w:rPr>
      </w:pPr>
      <w:r w:rsidRPr="00D77B4E">
        <w:rPr>
          <w:b/>
        </w:rPr>
        <w:t xml:space="preserve">Uniform </w:t>
      </w:r>
      <w:r w:rsidR="00746132">
        <w:rPr>
          <w:b/>
        </w:rPr>
        <w:t xml:space="preserve">Federal </w:t>
      </w:r>
      <w:r w:rsidRPr="00D77B4E">
        <w:rPr>
          <w:b/>
        </w:rPr>
        <w:t>Accessibility Standards (UFAS):</w:t>
      </w:r>
      <w:r w:rsidRPr="00AD4E80">
        <w:t xml:space="preserve">  Accessibility standards that all federal agencies are required to meet; includes scoping</w:t>
      </w:r>
      <w:r w:rsidR="00DD1EFB">
        <w:t xml:space="preserve"> and technical specifications.</w:t>
      </w:r>
    </w:p>
    <w:p w:rsidR="00DB0F28" w:rsidRDefault="00DB0F28" w:rsidP="00DB0F28">
      <w:pPr>
        <w:rPr>
          <w:b/>
        </w:rPr>
      </w:pPr>
      <w:r>
        <w:rPr>
          <w:b/>
        </w:rPr>
        <w:t xml:space="preserve">United States </w:t>
      </w:r>
      <w:r w:rsidRPr="00D77B4E">
        <w:rPr>
          <w:b/>
        </w:rPr>
        <w:t>Access Board:</w:t>
      </w:r>
      <w:r>
        <w:t xml:space="preserve"> </w:t>
      </w:r>
      <w:r w:rsidR="00CA464F">
        <w:t xml:space="preserve"> </w:t>
      </w:r>
      <w:r w:rsidRPr="00D77B4E">
        <w:t>An independent federal agency that develops and maintains design criteria for buildings and other improvements,</w:t>
      </w:r>
      <w:r>
        <w:t xml:space="preserve"> </w:t>
      </w:r>
      <w:r w:rsidRPr="00D77B4E">
        <w:t xml:space="preserve">transit </w:t>
      </w:r>
      <w:r>
        <w:t>v</w:t>
      </w:r>
      <w:r w:rsidRPr="00D77B4E">
        <w:t>ehicles,</w:t>
      </w:r>
      <w:r>
        <w:t xml:space="preserve"> </w:t>
      </w:r>
      <w:r w:rsidRPr="00D77B4E">
        <w:t>telecommunications equipment,</w:t>
      </w:r>
      <w:r>
        <w:t xml:space="preserve"> </w:t>
      </w:r>
      <w:r w:rsidRPr="00D77B4E">
        <w:t xml:space="preserve">and electronic and information technology. </w:t>
      </w:r>
      <w:r w:rsidR="00DA3422">
        <w:t xml:space="preserve"> </w:t>
      </w:r>
      <w:r w:rsidRPr="00D77B4E">
        <w:t>It also enforces accessibility standards that cover federally</w:t>
      </w:r>
      <w:r w:rsidR="00DA3422">
        <w:t>-</w:t>
      </w:r>
      <w:r w:rsidRPr="00D77B4E">
        <w:t>funded facilities.</w:t>
      </w:r>
    </w:p>
    <w:p w:rsidR="00076AD6" w:rsidRPr="009C2002" w:rsidRDefault="00DB0F28" w:rsidP="008C0F12">
      <w:r w:rsidRPr="00D77B4E">
        <w:rPr>
          <w:b/>
        </w:rPr>
        <w:t>United States Department of Justice:</w:t>
      </w:r>
      <w:r w:rsidRPr="00AD4E80">
        <w:t xml:space="preserve"> </w:t>
      </w:r>
      <w:r w:rsidR="00CA464F">
        <w:t xml:space="preserve"> </w:t>
      </w:r>
      <w:r w:rsidR="00606B9D">
        <w:t>F</w:t>
      </w:r>
      <w:r w:rsidRPr="00AD4E80">
        <w:t>ederal executive department responsible for enforcement of the law and administration of justice</w:t>
      </w:r>
      <w:r w:rsidR="00B94865">
        <w:t xml:space="preserve"> (also referred to as the </w:t>
      </w:r>
      <w:r w:rsidR="00B94865" w:rsidRPr="00D77B4E">
        <w:rPr>
          <w:bCs/>
        </w:rPr>
        <w:t>Justice Department</w:t>
      </w:r>
      <w:r w:rsidR="00B94865" w:rsidRPr="00D77B4E">
        <w:t xml:space="preserve"> or </w:t>
      </w:r>
      <w:r w:rsidR="00B94865" w:rsidRPr="00D77B4E">
        <w:rPr>
          <w:bCs/>
        </w:rPr>
        <w:t>DOJ</w:t>
      </w:r>
      <w:r w:rsidR="00B94865">
        <w:rPr>
          <w:bCs/>
        </w:rPr>
        <w:t>)</w:t>
      </w:r>
      <w:r w:rsidR="008C0F12">
        <w:t>.</w:t>
      </w:r>
    </w:p>
    <w:sectPr w:rsidR="00076AD6" w:rsidRPr="009C2002" w:rsidSect="001F1CB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11E" w:rsidRDefault="00D6311E" w:rsidP="00115A58">
      <w:pPr>
        <w:spacing w:after="0" w:line="240" w:lineRule="auto"/>
      </w:pPr>
      <w:r>
        <w:separator/>
      </w:r>
    </w:p>
  </w:endnote>
  <w:endnote w:type="continuationSeparator" w:id="0">
    <w:p w:rsidR="00D6311E" w:rsidRDefault="00D6311E" w:rsidP="0011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12233"/>
      <w:docPartObj>
        <w:docPartGallery w:val="Page Numbers (Bottom of Page)"/>
        <w:docPartUnique/>
      </w:docPartObj>
    </w:sdtPr>
    <w:sdtEndPr>
      <w:rPr>
        <w:noProof/>
      </w:rPr>
    </w:sdtEndPr>
    <w:sdtContent>
      <w:p w:rsidR="00644B75" w:rsidRDefault="00644B75">
        <w:pPr>
          <w:pStyle w:val="Footer"/>
          <w:jc w:val="center"/>
        </w:pPr>
        <w:r>
          <w:fldChar w:fldCharType="begin"/>
        </w:r>
        <w:r>
          <w:instrText xml:space="preserve"> PAGE   \* MERGEFORMAT </w:instrText>
        </w:r>
        <w:r>
          <w:fldChar w:fldCharType="separate"/>
        </w:r>
        <w:r w:rsidR="00685C42">
          <w:rPr>
            <w:noProof/>
          </w:rPr>
          <w:t>13</w:t>
        </w:r>
        <w:r>
          <w:rPr>
            <w:noProof/>
          </w:rPr>
          <w:fldChar w:fldCharType="end"/>
        </w:r>
      </w:p>
    </w:sdtContent>
  </w:sdt>
  <w:p w:rsidR="00DF3268" w:rsidRDefault="00D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11E" w:rsidRDefault="00D6311E" w:rsidP="00115A58">
      <w:pPr>
        <w:spacing w:after="0" w:line="240" w:lineRule="auto"/>
      </w:pPr>
      <w:r>
        <w:separator/>
      </w:r>
    </w:p>
  </w:footnote>
  <w:footnote w:type="continuationSeparator" w:id="0">
    <w:p w:rsidR="00D6311E" w:rsidRDefault="00D6311E" w:rsidP="00115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D2" w:rsidRDefault="00EC7AD2" w:rsidP="009E6854">
    <w:pPr>
      <w:pStyle w:val="Header"/>
      <w:jc w:val="center"/>
      <w:rPr>
        <w:color w:val="C00000"/>
      </w:rPr>
    </w:pPr>
    <w:r w:rsidRPr="009E6854">
      <w:rPr>
        <w:i/>
      </w:rPr>
      <w:t xml:space="preserve">ADA Transition Plan for </w:t>
    </w:r>
    <w:r w:rsidRPr="009E6854">
      <w:rPr>
        <w:i/>
        <w:highlight w:val="lightGray"/>
      </w:rPr>
      <w:t>Agency Name</w:t>
    </w:r>
  </w:p>
  <w:p w:rsidR="00EC7AD2" w:rsidRPr="009E6854" w:rsidRDefault="00EC7AD2" w:rsidP="00CF7123">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5588"/>
    <w:multiLevelType w:val="hybridMultilevel"/>
    <w:tmpl w:val="194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965"/>
    <w:multiLevelType w:val="hybridMultilevel"/>
    <w:tmpl w:val="1A82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57D9"/>
    <w:multiLevelType w:val="hybridMultilevel"/>
    <w:tmpl w:val="E4F2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1342A"/>
    <w:multiLevelType w:val="hybridMultilevel"/>
    <w:tmpl w:val="B426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3034A"/>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24371"/>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C3C59"/>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83DFD"/>
    <w:multiLevelType w:val="hybridMultilevel"/>
    <w:tmpl w:val="AFC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476FE"/>
    <w:multiLevelType w:val="hybridMultilevel"/>
    <w:tmpl w:val="9FAC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F424A"/>
    <w:multiLevelType w:val="hybridMultilevel"/>
    <w:tmpl w:val="900A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07A1E"/>
    <w:multiLevelType w:val="multilevel"/>
    <w:tmpl w:val="2F0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A5163"/>
    <w:multiLevelType w:val="hybridMultilevel"/>
    <w:tmpl w:val="50AE9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55F8E"/>
    <w:multiLevelType w:val="hybridMultilevel"/>
    <w:tmpl w:val="23F6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7051D"/>
    <w:multiLevelType w:val="hybridMultilevel"/>
    <w:tmpl w:val="BE42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65467"/>
    <w:multiLevelType w:val="hybridMultilevel"/>
    <w:tmpl w:val="88E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14869"/>
    <w:multiLevelType w:val="multilevel"/>
    <w:tmpl w:val="3122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D1AC0"/>
    <w:multiLevelType w:val="hybridMultilevel"/>
    <w:tmpl w:val="FC48F768"/>
    <w:lvl w:ilvl="0" w:tplc="6666DBD4">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6A574B2"/>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B76DE"/>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95B46"/>
    <w:multiLevelType w:val="hybridMultilevel"/>
    <w:tmpl w:val="CCE6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71497"/>
    <w:multiLevelType w:val="hybridMultilevel"/>
    <w:tmpl w:val="2F401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7358D"/>
    <w:multiLevelType w:val="hybridMultilevel"/>
    <w:tmpl w:val="595A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E4E27"/>
    <w:multiLevelType w:val="hybridMultilevel"/>
    <w:tmpl w:val="0E48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1233F"/>
    <w:multiLevelType w:val="hybridMultilevel"/>
    <w:tmpl w:val="B95C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F21FD"/>
    <w:multiLevelType w:val="hybridMultilevel"/>
    <w:tmpl w:val="8ED2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3701B"/>
    <w:multiLevelType w:val="hybridMultilevel"/>
    <w:tmpl w:val="FE06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91F13"/>
    <w:multiLevelType w:val="hybridMultilevel"/>
    <w:tmpl w:val="11729468"/>
    <w:lvl w:ilvl="0" w:tplc="F610510E">
      <w:start w:val="1"/>
      <w:numFmt w:val="upperRoman"/>
      <w:lvlText w:val="%1."/>
      <w:lvlJc w:val="left"/>
      <w:pPr>
        <w:ind w:left="720" w:hanging="360"/>
      </w:pPr>
      <w:rPr>
        <w:rFonts w:asciiTheme="minorHAnsi" w:eastAsiaTheme="minorHAnsi" w:hAnsiTheme="minorHAns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6332D"/>
    <w:multiLevelType w:val="hybridMultilevel"/>
    <w:tmpl w:val="24448D74"/>
    <w:lvl w:ilvl="0" w:tplc="15FCA554">
      <w:start w:val="1"/>
      <w:numFmt w:val="upperLetter"/>
      <w:lvlText w:val="%1."/>
      <w:lvlJc w:val="left"/>
      <w:pPr>
        <w:ind w:left="720" w:hanging="360"/>
      </w:pPr>
      <w:rPr>
        <w:rFonts w:cs="Arial" w:hint="default"/>
        <w:i/>
        <w:color w:val="9900C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15142"/>
    <w:multiLevelType w:val="hybridMultilevel"/>
    <w:tmpl w:val="42B451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F045CA5"/>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C7161"/>
    <w:multiLevelType w:val="hybridMultilevel"/>
    <w:tmpl w:val="0F06D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C13CD"/>
    <w:multiLevelType w:val="hybridMultilevel"/>
    <w:tmpl w:val="CAE8E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9B4F08"/>
    <w:multiLevelType w:val="hybridMultilevel"/>
    <w:tmpl w:val="6FCC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A29FE"/>
    <w:multiLevelType w:val="hybridMultilevel"/>
    <w:tmpl w:val="6AF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12F1F"/>
    <w:multiLevelType w:val="hybridMultilevel"/>
    <w:tmpl w:val="F60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4685C"/>
    <w:multiLevelType w:val="hybridMultilevel"/>
    <w:tmpl w:val="CD8A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1"/>
  </w:num>
  <w:num w:numId="4">
    <w:abstractNumId w:val="32"/>
  </w:num>
  <w:num w:numId="5">
    <w:abstractNumId w:val="12"/>
  </w:num>
  <w:num w:numId="6">
    <w:abstractNumId w:val="20"/>
  </w:num>
  <w:num w:numId="7">
    <w:abstractNumId w:val="11"/>
  </w:num>
  <w:num w:numId="8">
    <w:abstractNumId w:val="5"/>
  </w:num>
  <w:num w:numId="9">
    <w:abstractNumId w:val="4"/>
  </w:num>
  <w:num w:numId="10">
    <w:abstractNumId w:val="6"/>
  </w:num>
  <w:num w:numId="11">
    <w:abstractNumId w:val="18"/>
  </w:num>
  <w:num w:numId="12">
    <w:abstractNumId w:val="30"/>
  </w:num>
  <w:num w:numId="13">
    <w:abstractNumId w:val="17"/>
  </w:num>
  <w:num w:numId="14">
    <w:abstractNumId w:val="29"/>
  </w:num>
  <w:num w:numId="15">
    <w:abstractNumId w:val="13"/>
  </w:num>
  <w:num w:numId="16">
    <w:abstractNumId w:val="23"/>
  </w:num>
  <w:num w:numId="17">
    <w:abstractNumId w:val="26"/>
  </w:num>
  <w:num w:numId="18">
    <w:abstractNumId w:val="9"/>
  </w:num>
  <w:num w:numId="19">
    <w:abstractNumId w:val="14"/>
  </w:num>
  <w:num w:numId="20">
    <w:abstractNumId w:val="27"/>
  </w:num>
  <w:num w:numId="21">
    <w:abstractNumId w:val="3"/>
  </w:num>
  <w:num w:numId="22">
    <w:abstractNumId w:val="34"/>
  </w:num>
  <w:num w:numId="23">
    <w:abstractNumId w:val="0"/>
  </w:num>
  <w:num w:numId="24">
    <w:abstractNumId w:val="22"/>
  </w:num>
  <w:num w:numId="25">
    <w:abstractNumId w:val="24"/>
  </w:num>
  <w:num w:numId="26">
    <w:abstractNumId w:val="25"/>
  </w:num>
  <w:num w:numId="27">
    <w:abstractNumId w:val="2"/>
  </w:num>
  <w:num w:numId="28">
    <w:abstractNumId w:val="21"/>
  </w:num>
  <w:num w:numId="29">
    <w:abstractNumId w:val="16"/>
  </w:num>
  <w:num w:numId="30">
    <w:abstractNumId w:val="31"/>
  </w:num>
  <w:num w:numId="31">
    <w:abstractNumId w:val="19"/>
  </w:num>
  <w:num w:numId="32">
    <w:abstractNumId w:val="10"/>
  </w:num>
  <w:num w:numId="33">
    <w:abstractNumId w:val="35"/>
  </w:num>
  <w:num w:numId="34">
    <w:abstractNumId w:val="1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CB"/>
    <w:rsid w:val="00000440"/>
    <w:rsid w:val="0000172A"/>
    <w:rsid w:val="00002755"/>
    <w:rsid w:val="000037EA"/>
    <w:rsid w:val="0000409B"/>
    <w:rsid w:val="00004F3C"/>
    <w:rsid w:val="000059F0"/>
    <w:rsid w:val="0001506C"/>
    <w:rsid w:val="00017F7B"/>
    <w:rsid w:val="0002262C"/>
    <w:rsid w:val="00023AFC"/>
    <w:rsid w:val="00024305"/>
    <w:rsid w:val="0002679D"/>
    <w:rsid w:val="0002784E"/>
    <w:rsid w:val="00030593"/>
    <w:rsid w:val="00031ACF"/>
    <w:rsid w:val="00031C15"/>
    <w:rsid w:val="00034088"/>
    <w:rsid w:val="000368B4"/>
    <w:rsid w:val="00036CD4"/>
    <w:rsid w:val="00041489"/>
    <w:rsid w:val="00042659"/>
    <w:rsid w:val="00050B6B"/>
    <w:rsid w:val="000532A0"/>
    <w:rsid w:val="00053C0F"/>
    <w:rsid w:val="00055199"/>
    <w:rsid w:val="00055F23"/>
    <w:rsid w:val="00056C0C"/>
    <w:rsid w:val="00057B91"/>
    <w:rsid w:val="000603BA"/>
    <w:rsid w:val="0006719E"/>
    <w:rsid w:val="000713D4"/>
    <w:rsid w:val="00074AF8"/>
    <w:rsid w:val="00076784"/>
    <w:rsid w:val="00076AD6"/>
    <w:rsid w:val="00077F2A"/>
    <w:rsid w:val="00082E26"/>
    <w:rsid w:val="000843C4"/>
    <w:rsid w:val="00090005"/>
    <w:rsid w:val="00093FC1"/>
    <w:rsid w:val="0009629C"/>
    <w:rsid w:val="0009648A"/>
    <w:rsid w:val="0009660E"/>
    <w:rsid w:val="00097385"/>
    <w:rsid w:val="000A089E"/>
    <w:rsid w:val="000A276C"/>
    <w:rsid w:val="000A6162"/>
    <w:rsid w:val="000B2763"/>
    <w:rsid w:val="000B5B3A"/>
    <w:rsid w:val="000B73B6"/>
    <w:rsid w:val="000C3B9A"/>
    <w:rsid w:val="000C42DF"/>
    <w:rsid w:val="000C4FF2"/>
    <w:rsid w:val="000D0501"/>
    <w:rsid w:val="000D1877"/>
    <w:rsid w:val="000D2572"/>
    <w:rsid w:val="000D46DA"/>
    <w:rsid w:val="000D4F32"/>
    <w:rsid w:val="000D57EF"/>
    <w:rsid w:val="000D5F4C"/>
    <w:rsid w:val="000E0A47"/>
    <w:rsid w:val="000E3036"/>
    <w:rsid w:val="000E6F7B"/>
    <w:rsid w:val="000F0BC9"/>
    <w:rsid w:val="000F19A8"/>
    <w:rsid w:val="000F6003"/>
    <w:rsid w:val="001012EA"/>
    <w:rsid w:val="00106BEF"/>
    <w:rsid w:val="00107027"/>
    <w:rsid w:val="00107586"/>
    <w:rsid w:val="00112266"/>
    <w:rsid w:val="00115A58"/>
    <w:rsid w:val="00117A31"/>
    <w:rsid w:val="00123490"/>
    <w:rsid w:val="0012585B"/>
    <w:rsid w:val="00130943"/>
    <w:rsid w:val="001309AD"/>
    <w:rsid w:val="00130A31"/>
    <w:rsid w:val="00136DDA"/>
    <w:rsid w:val="001409D8"/>
    <w:rsid w:val="00143FDB"/>
    <w:rsid w:val="00144375"/>
    <w:rsid w:val="0014568B"/>
    <w:rsid w:val="00146FC2"/>
    <w:rsid w:val="0015153F"/>
    <w:rsid w:val="00156EC8"/>
    <w:rsid w:val="0015797C"/>
    <w:rsid w:val="00166829"/>
    <w:rsid w:val="00166AF5"/>
    <w:rsid w:val="0016754F"/>
    <w:rsid w:val="00172498"/>
    <w:rsid w:val="00175AE4"/>
    <w:rsid w:val="00175FA5"/>
    <w:rsid w:val="00177A90"/>
    <w:rsid w:val="001843A8"/>
    <w:rsid w:val="00186AD1"/>
    <w:rsid w:val="00186DF7"/>
    <w:rsid w:val="00187201"/>
    <w:rsid w:val="001875A2"/>
    <w:rsid w:val="00191DCC"/>
    <w:rsid w:val="001922EB"/>
    <w:rsid w:val="0019412A"/>
    <w:rsid w:val="0019634E"/>
    <w:rsid w:val="001A374A"/>
    <w:rsid w:val="001A57D2"/>
    <w:rsid w:val="001A60C1"/>
    <w:rsid w:val="001A6B0B"/>
    <w:rsid w:val="001B03C3"/>
    <w:rsid w:val="001B5A28"/>
    <w:rsid w:val="001B7915"/>
    <w:rsid w:val="001C159D"/>
    <w:rsid w:val="001C5EC6"/>
    <w:rsid w:val="001C60EB"/>
    <w:rsid w:val="001D0DB6"/>
    <w:rsid w:val="001D4C07"/>
    <w:rsid w:val="001D5F4A"/>
    <w:rsid w:val="001E219C"/>
    <w:rsid w:val="001E2D5A"/>
    <w:rsid w:val="001E3F35"/>
    <w:rsid w:val="001E4A05"/>
    <w:rsid w:val="001E712E"/>
    <w:rsid w:val="001E773D"/>
    <w:rsid w:val="001F1CB8"/>
    <w:rsid w:val="00201CF3"/>
    <w:rsid w:val="002021E5"/>
    <w:rsid w:val="00202964"/>
    <w:rsid w:val="00207FB1"/>
    <w:rsid w:val="002139B1"/>
    <w:rsid w:val="0021688C"/>
    <w:rsid w:val="002170E5"/>
    <w:rsid w:val="00222E1F"/>
    <w:rsid w:val="00223BD4"/>
    <w:rsid w:val="00223FE1"/>
    <w:rsid w:val="0022797D"/>
    <w:rsid w:val="00230AEB"/>
    <w:rsid w:val="00233457"/>
    <w:rsid w:val="0023504B"/>
    <w:rsid w:val="0023511D"/>
    <w:rsid w:val="002378ED"/>
    <w:rsid w:val="00240630"/>
    <w:rsid w:val="00241165"/>
    <w:rsid w:val="00242E49"/>
    <w:rsid w:val="00244951"/>
    <w:rsid w:val="002451EA"/>
    <w:rsid w:val="00245233"/>
    <w:rsid w:val="00245725"/>
    <w:rsid w:val="00246A0A"/>
    <w:rsid w:val="00247DDF"/>
    <w:rsid w:val="00252495"/>
    <w:rsid w:val="00257540"/>
    <w:rsid w:val="00257B6F"/>
    <w:rsid w:val="00262184"/>
    <w:rsid w:val="00262B7F"/>
    <w:rsid w:val="00262CEC"/>
    <w:rsid w:val="002707F4"/>
    <w:rsid w:val="00271008"/>
    <w:rsid w:val="002773AE"/>
    <w:rsid w:val="002834DB"/>
    <w:rsid w:val="00292F30"/>
    <w:rsid w:val="00295996"/>
    <w:rsid w:val="002A1BB6"/>
    <w:rsid w:val="002A2E9E"/>
    <w:rsid w:val="002A4430"/>
    <w:rsid w:val="002A7257"/>
    <w:rsid w:val="002A7CFF"/>
    <w:rsid w:val="002B176D"/>
    <w:rsid w:val="002B274C"/>
    <w:rsid w:val="002B3423"/>
    <w:rsid w:val="002B435E"/>
    <w:rsid w:val="002B43A2"/>
    <w:rsid w:val="002B4877"/>
    <w:rsid w:val="002B5714"/>
    <w:rsid w:val="002B6FAF"/>
    <w:rsid w:val="002B7393"/>
    <w:rsid w:val="002B7A28"/>
    <w:rsid w:val="002C451A"/>
    <w:rsid w:val="002C46DF"/>
    <w:rsid w:val="002C5D36"/>
    <w:rsid w:val="002D2340"/>
    <w:rsid w:val="002D3574"/>
    <w:rsid w:val="002D3752"/>
    <w:rsid w:val="002D5AC7"/>
    <w:rsid w:val="002D5E32"/>
    <w:rsid w:val="002D7428"/>
    <w:rsid w:val="002E2B93"/>
    <w:rsid w:val="002F0A19"/>
    <w:rsid w:val="002F251B"/>
    <w:rsid w:val="002F2C8D"/>
    <w:rsid w:val="002F2DA1"/>
    <w:rsid w:val="002F316C"/>
    <w:rsid w:val="002F487A"/>
    <w:rsid w:val="002F534F"/>
    <w:rsid w:val="002F5D26"/>
    <w:rsid w:val="00300879"/>
    <w:rsid w:val="00303B57"/>
    <w:rsid w:val="00306DE6"/>
    <w:rsid w:val="00310A10"/>
    <w:rsid w:val="0031297B"/>
    <w:rsid w:val="00323039"/>
    <w:rsid w:val="00324465"/>
    <w:rsid w:val="00324AB2"/>
    <w:rsid w:val="00327C40"/>
    <w:rsid w:val="00330AD5"/>
    <w:rsid w:val="003327BD"/>
    <w:rsid w:val="0033379D"/>
    <w:rsid w:val="0033405A"/>
    <w:rsid w:val="003379C3"/>
    <w:rsid w:val="00337F1A"/>
    <w:rsid w:val="00337FC7"/>
    <w:rsid w:val="00340816"/>
    <w:rsid w:val="00341C6E"/>
    <w:rsid w:val="00346701"/>
    <w:rsid w:val="00346EB0"/>
    <w:rsid w:val="00353111"/>
    <w:rsid w:val="003611C9"/>
    <w:rsid w:val="00361EBD"/>
    <w:rsid w:val="00363DC2"/>
    <w:rsid w:val="00366765"/>
    <w:rsid w:val="00366FE6"/>
    <w:rsid w:val="003702B9"/>
    <w:rsid w:val="003704B5"/>
    <w:rsid w:val="00370A38"/>
    <w:rsid w:val="003813A6"/>
    <w:rsid w:val="00381773"/>
    <w:rsid w:val="00392A00"/>
    <w:rsid w:val="00392A10"/>
    <w:rsid w:val="003955E4"/>
    <w:rsid w:val="0039680C"/>
    <w:rsid w:val="00396F64"/>
    <w:rsid w:val="003978AF"/>
    <w:rsid w:val="003A0BFA"/>
    <w:rsid w:val="003A127C"/>
    <w:rsid w:val="003A130E"/>
    <w:rsid w:val="003A4564"/>
    <w:rsid w:val="003A4B5E"/>
    <w:rsid w:val="003A69C3"/>
    <w:rsid w:val="003A769C"/>
    <w:rsid w:val="003B0445"/>
    <w:rsid w:val="003B2AB9"/>
    <w:rsid w:val="003B3038"/>
    <w:rsid w:val="003B380F"/>
    <w:rsid w:val="003B6100"/>
    <w:rsid w:val="003C1997"/>
    <w:rsid w:val="003D04B3"/>
    <w:rsid w:val="003D0F80"/>
    <w:rsid w:val="003D4AA9"/>
    <w:rsid w:val="003D5563"/>
    <w:rsid w:val="003D79B2"/>
    <w:rsid w:val="003E2F76"/>
    <w:rsid w:val="003E4CAF"/>
    <w:rsid w:val="003F0383"/>
    <w:rsid w:val="003F27E3"/>
    <w:rsid w:val="003F2BB8"/>
    <w:rsid w:val="003F527E"/>
    <w:rsid w:val="003F60CA"/>
    <w:rsid w:val="00404282"/>
    <w:rsid w:val="00407D76"/>
    <w:rsid w:val="0041075A"/>
    <w:rsid w:val="00411D3E"/>
    <w:rsid w:val="00412C45"/>
    <w:rsid w:val="004135FB"/>
    <w:rsid w:val="00414AE5"/>
    <w:rsid w:val="00414F45"/>
    <w:rsid w:val="00416E72"/>
    <w:rsid w:val="00417009"/>
    <w:rsid w:val="00417661"/>
    <w:rsid w:val="00423F58"/>
    <w:rsid w:val="00424550"/>
    <w:rsid w:val="00425744"/>
    <w:rsid w:val="004276A0"/>
    <w:rsid w:val="00427B75"/>
    <w:rsid w:val="00432754"/>
    <w:rsid w:val="00443EE6"/>
    <w:rsid w:val="00454C2A"/>
    <w:rsid w:val="0045670B"/>
    <w:rsid w:val="00460DE9"/>
    <w:rsid w:val="00463340"/>
    <w:rsid w:val="00464E33"/>
    <w:rsid w:val="00465F08"/>
    <w:rsid w:val="004668E7"/>
    <w:rsid w:val="004669B6"/>
    <w:rsid w:val="004710E9"/>
    <w:rsid w:val="00471A72"/>
    <w:rsid w:val="00471E8B"/>
    <w:rsid w:val="00473745"/>
    <w:rsid w:val="00473D61"/>
    <w:rsid w:val="0047478E"/>
    <w:rsid w:val="0047630F"/>
    <w:rsid w:val="00477F58"/>
    <w:rsid w:val="004801E6"/>
    <w:rsid w:val="00481453"/>
    <w:rsid w:val="00484091"/>
    <w:rsid w:val="004845B3"/>
    <w:rsid w:val="00486FBC"/>
    <w:rsid w:val="004942E8"/>
    <w:rsid w:val="004A0C7E"/>
    <w:rsid w:val="004A0FB9"/>
    <w:rsid w:val="004A197C"/>
    <w:rsid w:val="004A20D5"/>
    <w:rsid w:val="004A22A8"/>
    <w:rsid w:val="004A2898"/>
    <w:rsid w:val="004A722F"/>
    <w:rsid w:val="004B110A"/>
    <w:rsid w:val="004B2A69"/>
    <w:rsid w:val="004B2E2F"/>
    <w:rsid w:val="004B5351"/>
    <w:rsid w:val="004B70BC"/>
    <w:rsid w:val="004C1CE2"/>
    <w:rsid w:val="004C7FB1"/>
    <w:rsid w:val="004D6EF1"/>
    <w:rsid w:val="004E07AB"/>
    <w:rsid w:val="004E14D0"/>
    <w:rsid w:val="004E1CFA"/>
    <w:rsid w:val="004E2631"/>
    <w:rsid w:val="004E2BB9"/>
    <w:rsid w:val="004E2E98"/>
    <w:rsid w:val="004E3B0C"/>
    <w:rsid w:val="004E4C0F"/>
    <w:rsid w:val="004F1519"/>
    <w:rsid w:val="004F17AD"/>
    <w:rsid w:val="004F289C"/>
    <w:rsid w:val="004F5023"/>
    <w:rsid w:val="00500426"/>
    <w:rsid w:val="00500E65"/>
    <w:rsid w:val="00501B5A"/>
    <w:rsid w:val="00503BB5"/>
    <w:rsid w:val="00506174"/>
    <w:rsid w:val="00506ED5"/>
    <w:rsid w:val="005114B4"/>
    <w:rsid w:val="0051479A"/>
    <w:rsid w:val="00514908"/>
    <w:rsid w:val="005174D0"/>
    <w:rsid w:val="00517C1C"/>
    <w:rsid w:val="005238ED"/>
    <w:rsid w:val="005255A2"/>
    <w:rsid w:val="00534FEA"/>
    <w:rsid w:val="00540A02"/>
    <w:rsid w:val="00540D70"/>
    <w:rsid w:val="0054240C"/>
    <w:rsid w:val="00542E37"/>
    <w:rsid w:val="0054579A"/>
    <w:rsid w:val="00545DD9"/>
    <w:rsid w:val="005471E8"/>
    <w:rsid w:val="00547DEC"/>
    <w:rsid w:val="00547DF5"/>
    <w:rsid w:val="00552BEF"/>
    <w:rsid w:val="005553A7"/>
    <w:rsid w:val="00557E08"/>
    <w:rsid w:val="00561C9E"/>
    <w:rsid w:val="00561E4F"/>
    <w:rsid w:val="005634FE"/>
    <w:rsid w:val="00563569"/>
    <w:rsid w:val="00566DCB"/>
    <w:rsid w:val="00570E33"/>
    <w:rsid w:val="00577F8C"/>
    <w:rsid w:val="0059100D"/>
    <w:rsid w:val="0059670C"/>
    <w:rsid w:val="0059735A"/>
    <w:rsid w:val="00597C00"/>
    <w:rsid w:val="005A13DA"/>
    <w:rsid w:val="005A1730"/>
    <w:rsid w:val="005A41A7"/>
    <w:rsid w:val="005A5DBE"/>
    <w:rsid w:val="005B044F"/>
    <w:rsid w:val="005B1BDF"/>
    <w:rsid w:val="005B29FD"/>
    <w:rsid w:val="005B47C7"/>
    <w:rsid w:val="005B588A"/>
    <w:rsid w:val="005B6AFA"/>
    <w:rsid w:val="005B71E2"/>
    <w:rsid w:val="005B77FF"/>
    <w:rsid w:val="005C0468"/>
    <w:rsid w:val="005C0691"/>
    <w:rsid w:val="005C18C0"/>
    <w:rsid w:val="005C32FD"/>
    <w:rsid w:val="005C44B7"/>
    <w:rsid w:val="005D26DB"/>
    <w:rsid w:val="005D457C"/>
    <w:rsid w:val="005D6312"/>
    <w:rsid w:val="005E0B16"/>
    <w:rsid w:val="005E52BA"/>
    <w:rsid w:val="005E7526"/>
    <w:rsid w:val="005E7B0A"/>
    <w:rsid w:val="005F0620"/>
    <w:rsid w:val="005F0E7B"/>
    <w:rsid w:val="005F0FD1"/>
    <w:rsid w:val="006004C1"/>
    <w:rsid w:val="00601070"/>
    <w:rsid w:val="00601AF1"/>
    <w:rsid w:val="00603CC2"/>
    <w:rsid w:val="00605AB8"/>
    <w:rsid w:val="00606197"/>
    <w:rsid w:val="00606B9D"/>
    <w:rsid w:val="00610F7A"/>
    <w:rsid w:val="006133AC"/>
    <w:rsid w:val="00613B72"/>
    <w:rsid w:val="00621F9B"/>
    <w:rsid w:val="0062400D"/>
    <w:rsid w:val="006254EB"/>
    <w:rsid w:val="00625803"/>
    <w:rsid w:val="006269F5"/>
    <w:rsid w:val="00630CFD"/>
    <w:rsid w:val="006322E5"/>
    <w:rsid w:val="006327AE"/>
    <w:rsid w:val="006331BB"/>
    <w:rsid w:val="00634EF3"/>
    <w:rsid w:val="0063543B"/>
    <w:rsid w:val="00637FAA"/>
    <w:rsid w:val="0064398C"/>
    <w:rsid w:val="00644B75"/>
    <w:rsid w:val="0065014D"/>
    <w:rsid w:val="0065053D"/>
    <w:rsid w:val="00652E7C"/>
    <w:rsid w:val="006530C7"/>
    <w:rsid w:val="006545DA"/>
    <w:rsid w:val="0065540C"/>
    <w:rsid w:val="00660CB8"/>
    <w:rsid w:val="00663473"/>
    <w:rsid w:val="00665A9A"/>
    <w:rsid w:val="00666897"/>
    <w:rsid w:val="00670CE5"/>
    <w:rsid w:val="00672A93"/>
    <w:rsid w:val="006739A8"/>
    <w:rsid w:val="00674641"/>
    <w:rsid w:val="0067468A"/>
    <w:rsid w:val="00675DEF"/>
    <w:rsid w:val="00677FF4"/>
    <w:rsid w:val="00685C42"/>
    <w:rsid w:val="00690BE8"/>
    <w:rsid w:val="0069273A"/>
    <w:rsid w:val="00696D77"/>
    <w:rsid w:val="006A05E3"/>
    <w:rsid w:val="006A1518"/>
    <w:rsid w:val="006A19CB"/>
    <w:rsid w:val="006A21CE"/>
    <w:rsid w:val="006A2CB7"/>
    <w:rsid w:val="006A30A8"/>
    <w:rsid w:val="006A32DB"/>
    <w:rsid w:val="006A4014"/>
    <w:rsid w:val="006A6215"/>
    <w:rsid w:val="006A62F9"/>
    <w:rsid w:val="006B57C3"/>
    <w:rsid w:val="006C07D3"/>
    <w:rsid w:val="006C1D93"/>
    <w:rsid w:val="006C2D56"/>
    <w:rsid w:val="006C32FB"/>
    <w:rsid w:val="006C679A"/>
    <w:rsid w:val="006D3394"/>
    <w:rsid w:val="006D35E6"/>
    <w:rsid w:val="006E25E6"/>
    <w:rsid w:val="006E2E96"/>
    <w:rsid w:val="006E77C8"/>
    <w:rsid w:val="006F65A2"/>
    <w:rsid w:val="0071252B"/>
    <w:rsid w:val="007153C5"/>
    <w:rsid w:val="00715DBB"/>
    <w:rsid w:val="007226DE"/>
    <w:rsid w:val="00732203"/>
    <w:rsid w:val="0073384B"/>
    <w:rsid w:val="007347FC"/>
    <w:rsid w:val="00741E97"/>
    <w:rsid w:val="00744157"/>
    <w:rsid w:val="007446D9"/>
    <w:rsid w:val="00744AE1"/>
    <w:rsid w:val="00746132"/>
    <w:rsid w:val="007464C0"/>
    <w:rsid w:val="00746E1E"/>
    <w:rsid w:val="007515B0"/>
    <w:rsid w:val="00753A41"/>
    <w:rsid w:val="00754279"/>
    <w:rsid w:val="00763316"/>
    <w:rsid w:val="00763F11"/>
    <w:rsid w:val="00766E47"/>
    <w:rsid w:val="007732D8"/>
    <w:rsid w:val="0077402C"/>
    <w:rsid w:val="00774C38"/>
    <w:rsid w:val="00774D35"/>
    <w:rsid w:val="00775CAD"/>
    <w:rsid w:val="0078019E"/>
    <w:rsid w:val="00783930"/>
    <w:rsid w:val="00787D4C"/>
    <w:rsid w:val="0079204F"/>
    <w:rsid w:val="0079606B"/>
    <w:rsid w:val="0079622B"/>
    <w:rsid w:val="007A2F9C"/>
    <w:rsid w:val="007B45A0"/>
    <w:rsid w:val="007B69D4"/>
    <w:rsid w:val="007B785E"/>
    <w:rsid w:val="007B7A11"/>
    <w:rsid w:val="007C0CA5"/>
    <w:rsid w:val="007C4882"/>
    <w:rsid w:val="007C5370"/>
    <w:rsid w:val="007D0623"/>
    <w:rsid w:val="007D3DAD"/>
    <w:rsid w:val="007D467A"/>
    <w:rsid w:val="007D4ABA"/>
    <w:rsid w:val="007D4D4A"/>
    <w:rsid w:val="007E326F"/>
    <w:rsid w:val="007E32DC"/>
    <w:rsid w:val="007E343B"/>
    <w:rsid w:val="007E628B"/>
    <w:rsid w:val="007E6D23"/>
    <w:rsid w:val="007F0269"/>
    <w:rsid w:val="0080699C"/>
    <w:rsid w:val="0081068B"/>
    <w:rsid w:val="00810AC4"/>
    <w:rsid w:val="00812702"/>
    <w:rsid w:val="008147DF"/>
    <w:rsid w:val="00824D31"/>
    <w:rsid w:val="0083018E"/>
    <w:rsid w:val="00832736"/>
    <w:rsid w:val="0083281F"/>
    <w:rsid w:val="00834528"/>
    <w:rsid w:val="008356BC"/>
    <w:rsid w:val="00835D99"/>
    <w:rsid w:val="00840438"/>
    <w:rsid w:val="008421B8"/>
    <w:rsid w:val="00843E3D"/>
    <w:rsid w:val="0085272F"/>
    <w:rsid w:val="00852E10"/>
    <w:rsid w:val="00855D93"/>
    <w:rsid w:val="008605B1"/>
    <w:rsid w:val="00862D2D"/>
    <w:rsid w:val="0086641E"/>
    <w:rsid w:val="008709F4"/>
    <w:rsid w:val="008722AB"/>
    <w:rsid w:val="00872E1C"/>
    <w:rsid w:val="008731CD"/>
    <w:rsid w:val="00874123"/>
    <w:rsid w:val="0087496B"/>
    <w:rsid w:val="0087653F"/>
    <w:rsid w:val="00876882"/>
    <w:rsid w:val="00876BC4"/>
    <w:rsid w:val="00882B59"/>
    <w:rsid w:val="00884A37"/>
    <w:rsid w:val="00887D78"/>
    <w:rsid w:val="00887D7B"/>
    <w:rsid w:val="00887F01"/>
    <w:rsid w:val="00893530"/>
    <w:rsid w:val="00893761"/>
    <w:rsid w:val="008941C6"/>
    <w:rsid w:val="008A5F83"/>
    <w:rsid w:val="008B153F"/>
    <w:rsid w:val="008B4325"/>
    <w:rsid w:val="008B4D7E"/>
    <w:rsid w:val="008B6CEB"/>
    <w:rsid w:val="008C0408"/>
    <w:rsid w:val="008C0888"/>
    <w:rsid w:val="008C0B47"/>
    <w:rsid w:val="008C0F12"/>
    <w:rsid w:val="008C57E3"/>
    <w:rsid w:val="008C60D3"/>
    <w:rsid w:val="008C767C"/>
    <w:rsid w:val="008C7934"/>
    <w:rsid w:val="008D2EB6"/>
    <w:rsid w:val="008D550D"/>
    <w:rsid w:val="008D58E7"/>
    <w:rsid w:val="008E0791"/>
    <w:rsid w:val="008E12C4"/>
    <w:rsid w:val="008E13D8"/>
    <w:rsid w:val="008E1E2C"/>
    <w:rsid w:val="008F0148"/>
    <w:rsid w:val="008F2263"/>
    <w:rsid w:val="008F580F"/>
    <w:rsid w:val="008F7846"/>
    <w:rsid w:val="0090073A"/>
    <w:rsid w:val="00900FF3"/>
    <w:rsid w:val="00903236"/>
    <w:rsid w:val="00910685"/>
    <w:rsid w:val="00910FD2"/>
    <w:rsid w:val="00916D17"/>
    <w:rsid w:val="00916D45"/>
    <w:rsid w:val="009206B9"/>
    <w:rsid w:val="00920E14"/>
    <w:rsid w:val="00920F16"/>
    <w:rsid w:val="0092455A"/>
    <w:rsid w:val="00924814"/>
    <w:rsid w:val="00926684"/>
    <w:rsid w:val="00926B96"/>
    <w:rsid w:val="00926F4F"/>
    <w:rsid w:val="00927135"/>
    <w:rsid w:val="00934307"/>
    <w:rsid w:val="0093569F"/>
    <w:rsid w:val="00941655"/>
    <w:rsid w:val="009452B9"/>
    <w:rsid w:val="0094754D"/>
    <w:rsid w:val="00947D23"/>
    <w:rsid w:val="009528F6"/>
    <w:rsid w:val="00953EBB"/>
    <w:rsid w:val="00956EA3"/>
    <w:rsid w:val="009609C6"/>
    <w:rsid w:val="00963449"/>
    <w:rsid w:val="0096431A"/>
    <w:rsid w:val="00965ACD"/>
    <w:rsid w:val="00966DB0"/>
    <w:rsid w:val="00970252"/>
    <w:rsid w:val="00971D15"/>
    <w:rsid w:val="0097289F"/>
    <w:rsid w:val="00974B02"/>
    <w:rsid w:val="0097739F"/>
    <w:rsid w:val="00977F5B"/>
    <w:rsid w:val="009912F3"/>
    <w:rsid w:val="00992056"/>
    <w:rsid w:val="00997D8E"/>
    <w:rsid w:val="009A2E67"/>
    <w:rsid w:val="009A4F28"/>
    <w:rsid w:val="009A5957"/>
    <w:rsid w:val="009A64EB"/>
    <w:rsid w:val="009A6FB4"/>
    <w:rsid w:val="009B26B5"/>
    <w:rsid w:val="009B39BA"/>
    <w:rsid w:val="009B5DFD"/>
    <w:rsid w:val="009B783D"/>
    <w:rsid w:val="009C2002"/>
    <w:rsid w:val="009C2D58"/>
    <w:rsid w:val="009C2E94"/>
    <w:rsid w:val="009C4D73"/>
    <w:rsid w:val="009C5CC4"/>
    <w:rsid w:val="009C67B2"/>
    <w:rsid w:val="009D3134"/>
    <w:rsid w:val="009D37F5"/>
    <w:rsid w:val="009D427C"/>
    <w:rsid w:val="009E6854"/>
    <w:rsid w:val="009E7BAB"/>
    <w:rsid w:val="009F0068"/>
    <w:rsid w:val="009F08C5"/>
    <w:rsid w:val="009F1FA1"/>
    <w:rsid w:val="009F2260"/>
    <w:rsid w:val="009F232B"/>
    <w:rsid w:val="00A013A4"/>
    <w:rsid w:val="00A01550"/>
    <w:rsid w:val="00A04F03"/>
    <w:rsid w:val="00A05F21"/>
    <w:rsid w:val="00A06BFA"/>
    <w:rsid w:val="00A11ABE"/>
    <w:rsid w:val="00A15B7C"/>
    <w:rsid w:val="00A16D65"/>
    <w:rsid w:val="00A21C29"/>
    <w:rsid w:val="00A2261F"/>
    <w:rsid w:val="00A24773"/>
    <w:rsid w:val="00A26E03"/>
    <w:rsid w:val="00A31C4A"/>
    <w:rsid w:val="00A33A42"/>
    <w:rsid w:val="00A35D0C"/>
    <w:rsid w:val="00A36D04"/>
    <w:rsid w:val="00A3720F"/>
    <w:rsid w:val="00A43F35"/>
    <w:rsid w:val="00A478E8"/>
    <w:rsid w:val="00A62693"/>
    <w:rsid w:val="00A65CA0"/>
    <w:rsid w:val="00A7127D"/>
    <w:rsid w:val="00A72243"/>
    <w:rsid w:val="00A74CD5"/>
    <w:rsid w:val="00A75FA9"/>
    <w:rsid w:val="00A76C5E"/>
    <w:rsid w:val="00A77ADA"/>
    <w:rsid w:val="00A80D10"/>
    <w:rsid w:val="00A81C2F"/>
    <w:rsid w:val="00A83A85"/>
    <w:rsid w:val="00A86B14"/>
    <w:rsid w:val="00A90DC7"/>
    <w:rsid w:val="00A93F34"/>
    <w:rsid w:val="00A94996"/>
    <w:rsid w:val="00A94D0E"/>
    <w:rsid w:val="00A94E88"/>
    <w:rsid w:val="00A95494"/>
    <w:rsid w:val="00AA197D"/>
    <w:rsid w:val="00AA2287"/>
    <w:rsid w:val="00AA4716"/>
    <w:rsid w:val="00AA4991"/>
    <w:rsid w:val="00AB0852"/>
    <w:rsid w:val="00AB08C7"/>
    <w:rsid w:val="00AB0C30"/>
    <w:rsid w:val="00AB2283"/>
    <w:rsid w:val="00AB2DC8"/>
    <w:rsid w:val="00AB49DD"/>
    <w:rsid w:val="00AB4C3D"/>
    <w:rsid w:val="00AC1A31"/>
    <w:rsid w:val="00AC3BBD"/>
    <w:rsid w:val="00AC66F9"/>
    <w:rsid w:val="00AD2207"/>
    <w:rsid w:val="00AD474B"/>
    <w:rsid w:val="00AE03D5"/>
    <w:rsid w:val="00AE0D08"/>
    <w:rsid w:val="00AE1E67"/>
    <w:rsid w:val="00AE231F"/>
    <w:rsid w:val="00AE4054"/>
    <w:rsid w:val="00AE566A"/>
    <w:rsid w:val="00AE5A1E"/>
    <w:rsid w:val="00AE5C3A"/>
    <w:rsid w:val="00AE6590"/>
    <w:rsid w:val="00AF1896"/>
    <w:rsid w:val="00AF26F4"/>
    <w:rsid w:val="00AF333C"/>
    <w:rsid w:val="00AF41D7"/>
    <w:rsid w:val="00AF573D"/>
    <w:rsid w:val="00AF5BB1"/>
    <w:rsid w:val="00B005F3"/>
    <w:rsid w:val="00B0168B"/>
    <w:rsid w:val="00B01CA8"/>
    <w:rsid w:val="00B04892"/>
    <w:rsid w:val="00B05865"/>
    <w:rsid w:val="00B05D53"/>
    <w:rsid w:val="00B05F0B"/>
    <w:rsid w:val="00B10C58"/>
    <w:rsid w:val="00B13B3A"/>
    <w:rsid w:val="00B16844"/>
    <w:rsid w:val="00B209C8"/>
    <w:rsid w:val="00B21499"/>
    <w:rsid w:val="00B215AC"/>
    <w:rsid w:val="00B238CC"/>
    <w:rsid w:val="00B26488"/>
    <w:rsid w:val="00B31098"/>
    <w:rsid w:val="00B345A4"/>
    <w:rsid w:val="00B351F5"/>
    <w:rsid w:val="00B36148"/>
    <w:rsid w:val="00B369A2"/>
    <w:rsid w:val="00B404B9"/>
    <w:rsid w:val="00B44CFC"/>
    <w:rsid w:val="00B44D4B"/>
    <w:rsid w:val="00B46046"/>
    <w:rsid w:val="00B47770"/>
    <w:rsid w:val="00B5215F"/>
    <w:rsid w:val="00B5225B"/>
    <w:rsid w:val="00B527A0"/>
    <w:rsid w:val="00B5490F"/>
    <w:rsid w:val="00B557C0"/>
    <w:rsid w:val="00B561C4"/>
    <w:rsid w:val="00B56901"/>
    <w:rsid w:val="00B56C95"/>
    <w:rsid w:val="00B622CA"/>
    <w:rsid w:val="00B62E19"/>
    <w:rsid w:val="00B66FDD"/>
    <w:rsid w:val="00B677EE"/>
    <w:rsid w:val="00B72577"/>
    <w:rsid w:val="00B744C9"/>
    <w:rsid w:val="00B74740"/>
    <w:rsid w:val="00B74F02"/>
    <w:rsid w:val="00B806D3"/>
    <w:rsid w:val="00B8308E"/>
    <w:rsid w:val="00B85764"/>
    <w:rsid w:val="00B85857"/>
    <w:rsid w:val="00B861A4"/>
    <w:rsid w:val="00B87465"/>
    <w:rsid w:val="00B92F03"/>
    <w:rsid w:val="00B94422"/>
    <w:rsid w:val="00B94865"/>
    <w:rsid w:val="00B9518B"/>
    <w:rsid w:val="00B95F20"/>
    <w:rsid w:val="00B97965"/>
    <w:rsid w:val="00BA0768"/>
    <w:rsid w:val="00BA34F3"/>
    <w:rsid w:val="00BA3F0C"/>
    <w:rsid w:val="00BA44AD"/>
    <w:rsid w:val="00BA5E54"/>
    <w:rsid w:val="00BA6B6A"/>
    <w:rsid w:val="00BB0D14"/>
    <w:rsid w:val="00BB0D68"/>
    <w:rsid w:val="00BB1D90"/>
    <w:rsid w:val="00BB450D"/>
    <w:rsid w:val="00BB4629"/>
    <w:rsid w:val="00BB4CB2"/>
    <w:rsid w:val="00BC3355"/>
    <w:rsid w:val="00BC5533"/>
    <w:rsid w:val="00BD1258"/>
    <w:rsid w:val="00BD54E4"/>
    <w:rsid w:val="00BD558E"/>
    <w:rsid w:val="00BD5885"/>
    <w:rsid w:val="00BE115E"/>
    <w:rsid w:val="00BE3A12"/>
    <w:rsid w:val="00BE6B9A"/>
    <w:rsid w:val="00BE7371"/>
    <w:rsid w:val="00BF297E"/>
    <w:rsid w:val="00BF3569"/>
    <w:rsid w:val="00BF48D8"/>
    <w:rsid w:val="00BF6289"/>
    <w:rsid w:val="00BF6BA9"/>
    <w:rsid w:val="00BF7232"/>
    <w:rsid w:val="00C05056"/>
    <w:rsid w:val="00C12651"/>
    <w:rsid w:val="00C13190"/>
    <w:rsid w:val="00C1380D"/>
    <w:rsid w:val="00C17508"/>
    <w:rsid w:val="00C17FF6"/>
    <w:rsid w:val="00C21AC7"/>
    <w:rsid w:val="00C24433"/>
    <w:rsid w:val="00C249D4"/>
    <w:rsid w:val="00C25C11"/>
    <w:rsid w:val="00C319DA"/>
    <w:rsid w:val="00C351E9"/>
    <w:rsid w:val="00C35321"/>
    <w:rsid w:val="00C354E7"/>
    <w:rsid w:val="00C3559C"/>
    <w:rsid w:val="00C36D3B"/>
    <w:rsid w:val="00C43B3D"/>
    <w:rsid w:val="00C43C3A"/>
    <w:rsid w:val="00C43EBE"/>
    <w:rsid w:val="00C44613"/>
    <w:rsid w:val="00C456F0"/>
    <w:rsid w:val="00C46F5D"/>
    <w:rsid w:val="00C51A8A"/>
    <w:rsid w:val="00C566C5"/>
    <w:rsid w:val="00C60060"/>
    <w:rsid w:val="00C60899"/>
    <w:rsid w:val="00C6391F"/>
    <w:rsid w:val="00C6660F"/>
    <w:rsid w:val="00C706F2"/>
    <w:rsid w:val="00C75F1E"/>
    <w:rsid w:val="00C818E4"/>
    <w:rsid w:val="00C907DF"/>
    <w:rsid w:val="00C95D0E"/>
    <w:rsid w:val="00C97369"/>
    <w:rsid w:val="00CA097C"/>
    <w:rsid w:val="00CA464F"/>
    <w:rsid w:val="00CB0216"/>
    <w:rsid w:val="00CB0D83"/>
    <w:rsid w:val="00CB2515"/>
    <w:rsid w:val="00CB310B"/>
    <w:rsid w:val="00CB42C6"/>
    <w:rsid w:val="00CB6AF1"/>
    <w:rsid w:val="00CC43F7"/>
    <w:rsid w:val="00CC5487"/>
    <w:rsid w:val="00CC567B"/>
    <w:rsid w:val="00CD138C"/>
    <w:rsid w:val="00CD1E01"/>
    <w:rsid w:val="00CD20A1"/>
    <w:rsid w:val="00CD4251"/>
    <w:rsid w:val="00CD7137"/>
    <w:rsid w:val="00CE195B"/>
    <w:rsid w:val="00CE5AFD"/>
    <w:rsid w:val="00CF0FA9"/>
    <w:rsid w:val="00CF25C9"/>
    <w:rsid w:val="00CF5253"/>
    <w:rsid w:val="00CF57F8"/>
    <w:rsid w:val="00CF6AFD"/>
    <w:rsid w:val="00CF7123"/>
    <w:rsid w:val="00D00952"/>
    <w:rsid w:val="00D047D3"/>
    <w:rsid w:val="00D0792B"/>
    <w:rsid w:val="00D10623"/>
    <w:rsid w:val="00D10A6F"/>
    <w:rsid w:val="00D10BFE"/>
    <w:rsid w:val="00D14A5F"/>
    <w:rsid w:val="00D15031"/>
    <w:rsid w:val="00D15777"/>
    <w:rsid w:val="00D170DB"/>
    <w:rsid w:val="00D208CE"/>
    <w:rsid w:val="00D22E89"/>
    <w:rsid w:val="00D25716"/>
    <w:rsid w:val="00D25E8A"/>
    <w:rsid w:val="00D2704A"/>
    <w:rsid w:val="00D30AA8"/>
    <w:rsid w:val="00D30B7C"/>
    <w:rsid w:val="00D30DAB"/>
    <w:rsid w:val="00D3214D"/>
    <w:rsid w:val="00D3471D"/>
    <w:rsid w:val="00D364A0"/>
    <w:rsid w:val="00D37D33"/>
    <w:rsid w:val="00D41153"/>
    <w:rsid w:val="00D41951"/>
    <w:rsid w:val="00D4610D"/>
    <w:rsid w:val="00D5042B"/>
    <w:rsid w:val="00D5292F"/>
    <w:rsid w:val="00D6311E"/>
    <w:rsid w:val="00D64E52"/>
    <w:rsid w:val="00D70661"/>
    <w:rsid w:val="00D70AB7"/>
    <w:rsid w:val="00D716B5"/>
    <w:rsid w:val="00D71DA9"/>
    <w:rsid w:val="00D728AE"/>
    <w:rsid w:val="00D7587C"/>
    <w:rsid w:val="00D76C73"/>
    <w:rsid w:val="00D7736B"/>
    <w:rsid w:val="00D84013"/>
    <w:rsid w:val="00D84139"/>
    <w:rsid w:val="00D87263"/>
    <w:rsid w:val="00D87EAE"/>
    <w:rsid w:val="00D90A11"/>
    <w:rsid w:val="00D94712"/>
    <w:rsid w:val="00D96929"/>
    <w:rsid w:val="00DA0E5A"/>
    <w:rsid w:val="00DA1823"/>
    <w:rsid w:val="00DA3044"/>
    <w:rsid w:val="00DA3422"/>
    <w:rsid w:val="00DA3D6A"/>
    <w:rsid w:val="00DA6D8F"/>
    <w:rsid w:val="00DB02D1"/>
    <w:rsid w:val="00DB0F28"/>
    <w:rsid w:val="00DB1B42"/>
    <w:rsid w:val="00DB3C7E"/>
    <w:rsid w:val="00DB7BF3"/>
    <w:rsid w:val="00DC239C"/>
    <w:rsid w:val="00DC2537"/>
    <w:rsid w:val="00DC3C84"/>
    <w:rsid w:val="00DC57BA"/>
    <w:rsid w:val="00DC5D27"/>
    <w:rsid w:val="00DC7E74"/>
    <w:rsid w:val="00DD1EFB"/>
    <w:rsid w:val="00DD3437"/>
    <w:rsid w:val="00DD5A4A"/>
    <w:rsid w:val="00DD6DDC"/>
    <w:rsid w:val="00DE4306"/>
    <w:rsid w:val="00DE4C20"/>
    <w:rsid w:val="00DE6BFC"/>
    <w:rsid w:val="00DF2F45"/>
    <w:rsid w:val="00DF3268"/>
    <w:rsid w:val="00DF32EA"/>
    <w:rsid w:val="00DF4EF7"/>
    <w:rsid w:val="00DF5310"/>
    <w:rsid w:val="00DF5482"/>
    <w:rsid w:val="00DF64BF"/>
    <w:rsid w:val="00DF6F6E"/>
    <w:rsid w:val="00DF717F"/>
    <w:rsid w:val="00DF73F9"/>
    <w:rsid w:val="00E001AA"/>
    <w:rsid w:val="00E0358B"/>
    <w:rsid w:val="00E04308"/>
    <w:rsid w:val="00E059D0"/>
    <w:rsid w:val="00E05FB8"/>
    <w:rsid w:val="00E0628A"/>
    <w:rsid w:val="00E07DD2"/>
    <w:rsid w:val="00E11DA8"/>
    <w:rsid w:val="00E1754B"/>
    <w:rsid w:val="00E21D08"/>
    <w:rsid w:val="00E22521"/>
    <w:rsid w:val="00E2356F"/>
    <w:rsid w:val="00E2517A"/>
    <w:rsid w:val="00E26E5F"/>
    <w:rsid w:val="00E325C2"/>
    <w:rsid w:val="00E35224"/>
    <w:rsid w:val="00E409A3"/>
    <w:rsid w:val="00E417F3"/>
    <w:rsid w:val="00E45BEE"/>
    <w:rsid w:val="00E46431"/>
    <w:rsid w:val="00E46CF2"/>
    <w:rsid w:val="00E46E25"/>
    <w:rsid w:val="00E534C8"/>
    <w:rsid w:val="00E56561"/>
    <w:rsid w:val="00E616AF"/>
    <w:rsid w:val="00E61D2F"/>
    <w:rsid w:val="00E62E96"/>
    <w:rsid w:val="00E66815"/>
    <w:rsid w:val="00E70387"/>
    <w:rsid w:val="00E706B4"/>
    <w:rsid w:val="00E72036"/>
    <w:rsid w:val="00E72157"/>
    <w:rsid w:val="00E729ED"/>
    <w:rsid w:val="00E76A86"/>
    <w:rsid w:val="00E77184"/>
    <w:rsid w:val="00E80C4E"/>
    <w:rsid w:val="00E85E0A"/>
    <w:rsid w:val="00E86004"/>
    <w:rsid w:val="00E866ED"/>
    <w:rsid w:val="00E87491"/>
    <w:rsid w:val="00E9595F"/>
    <w:rsid w:val="00E97AB7"/>
    <w:rsid w:val="00EA0F11"/>
    <w:rsid w:val="00EA2FE7"/>
    <w:rsid w:val="00EA6213"/>
    <w:rsid w:val="00EA7F17"/>
    <w:rsid w:val="00EB2400"/>
    <w:rsid w:val="00EB2C2D"/>
    <w:rsid w:val="00EB4C90"/>
    <w:rsid w:val="00EB76EC"/>
    <w:rsid w:val="00EC0FB5"/>
    <w:rsid w:val="00EC510E"/>
    <w:rsid w:val="00EC6EE2"/>
    <w:rsid w:val="00EC7373"/>
    <w:rsid w:val="00EC7AD2"/>
    <w:rsid w:val="00ED11C4"/>
    <w:rsid w:val="00ED1241"/>
    <w:rsid w:val="00ED1F4A"/>
    <w:rsid w:val="00EE0A1C"/>
    <w:rsid w:val="00EF3648"/>
    <w:rsid w:val="00F05102"/>
    <w:rsid w:val="00F05884"/>
    <w:rsid w:val="00F11648"/>
    <w:rsid w:val="00F13A0F"/>
    <w:rsid w:val="00F1582C"/>
    <w:rsid w:val="00F15846"/>
    <w:rsid w:val="00F15DB4"/>
    <w:rsid w:val="00F21EDF"/>
    <w:rsid w:val="00F244A4"/>
    <w:rsid w:val="00F268DA"/>
    <w:rsid w:val="00F3010E"/>
    <w:rsid w:val="00F31A0E"/>
    <w:rsid w:val="00F330A5"/>
    <w:rsid w:val="00F3370C"/>
    <w:rsid w:val="00F34E95"/>
    <w:rsid w:val="00F40C63"/>
    <w:rsid w:val="00F4336C"/>
    <w:rsid w:val="00F43867"/>
    <w:rsid w:val="00F53ADE"/>
    <w:rsid w:val="00F567EB"/>
    <w:rsid w:val="00F57C0A"/>
    <w:rsid w:val="00F57ED9"/>
    <w:rsid w:val="00F603B5"/>
    <w:rsid w:val="00F60AC7"/>
    <w:rsid w:val="00F610BA"/>
    <w:rsid w:val="00F6134C"/>
    <w:rsid w:val="00F617B0"/>
    <w:rsid w:val="00F62312"/>
    <w:rsid w:val="00F63831"/>
    <w:rsid w:val="00F7297C"/>
    <w:rsid w:val="00F73143"/>
    <w:rsid w:val="00F755A0"/>
    <w:rsid w:val="00F77C44"/>
    <w:rsid w:val="00F820DE"/>
    <w:rsid w:val="00F84D4D"/>
    <w:rsid w:val="00F86CF0"/>
    <w:rsid w:val="00F91614"/>
    <w:rsid w:val="00F91B58"/>
    <w:rsid w:val="00F92187"/>
    <w:rsid w:val="00F93ADC"/>
    <w:rsid w:val="00F951A3"/>
    <w:rsid w:val="00FA0FCB"/>
    <w:rsid w:val="00FA2CCB"/>
    <w:rsid w:val="00FA5B0A"/>
    <w:rsid w:val="00FB25F2"/>
    <w:rsid w:val="00FB3C11"/>
    <w:rsid w:val="00FC08F4"/>
    <w:rsid w:val="00FC16AF"/>
    <w:rsid w:val="00FC796F"/>
    <w:rsid w:val="00FD1300"/>
    <w:rsid w:val="00FD28EA"/>
    <w:rsid w:val="00FD2D80"/>
    <w:rsid w:val="00FD503F"/>
    <w:rsid w:val="00FD7AE7"/>
    <w:rsid w:val="00FE1949"/>
    <w:rsid w:val="00FE4390"/>
    <w:rsid w:val="00FE4562"/>
    <w:rsid w:val="00FE6C73"/>
    <w:rsid w:val="00FF04AA"/>
    <w:rsid w:val="00FF18FB"/>
    <w:rsid w:val="00FF4B53"/>
    <w:rsid w:val="00FF6F9A"/>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6122DF-4F24-420B-8F06-02ED31BD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E3"/>
    <w:rPr>
      <w:sz w:val="24"/>
    </w:rPr>
  </w:style>
  <w:style w:type="paragraph" w:styleId="Heading1">
    <w:name w:val="heading 1"/>
    <w:basedOn w:val="Normal"/>
    <w:next w:val="Normal"/>
    <w:link w:val="Heading1Char"/>
    <w:uiPriority w:val="9"/>
    <w:qFormat/>
    <w:rsid w:val="003F27E3"/>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3F27E3"/>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C46F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6F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7E3"/>
    <w:rPr>
      <w:rFonts w:asciiTheme="majorHAnsi" w:eastAsiaTheme="majorEastAsia" w:hAnsiTheme="majorHAnsi" w:cstheme="majorBidi"/>
      <w:b/>
      <w:bCs/>
      <w:color w:val="365F91" w:themeColor="accent1" w:themeShade="BF"/>
      <w:sz w:val="32"/>
      <w:szCs w:val="28"/>
    </w:rPr>
  </w:style>
  <w:style w:type="character" w:styleId="Hyperlink">
    <w:name w:val="Hyperlink"/>
    <w:basedOn w:val="DefaultParagraphFont"/>
    <w:uiPriority w:val="99"/>
    <w:rsid w:val="00295996"/>
    <w:rPr>
      <w:rFonts w:cs="Times New Roman"/>
      <w:color w:val="0000FF"/>
      <w:u w:val="single"/>
    </w:rPr>
  </w:style>
  <w:style w:type="paragraph" w:styleId="Subtitle">
    <w:name w:val="Subtitle"/>
    <w:basedOn w:val="Normal"/>
    <w:next w:val="Normal"/>
    <w:link w:val="SubtitleChar"/>
    <w:uiPriority w:val="11"/>
    <w:qFormat/>
    <w:rsid w:val="00295996"/>
    <w:pPr>
      <w:spacing w:after="60" w:line="240" w:lineRule="auto"/>
      <w:jc w:val="both"/>
      <w:outlineLvl w:val="1"/>
    </w:pPr>
    <w:rPr>
      <w:rFonts w:ascii="Arial" w:eastAsia="Times New Roman" w:hAnsi="Arial" w:cs="Times New Roman"/>
      <w:b/>
      <w:szCs w:val="24"/>
    </w:rPr>
  </w:style>
  <w:style w:type="character" w:customStyle="1" w:styleId="SubtitleChar">
    <w:name w:val="Subtitle Char"/>
    <w:basedOn w:val="DefaultParagraphFont"/>
    <w:link w:val="Subtitle"/>
    <w:uiPriority w:val="11"/>
    <w:rsid w:val="00295996"/>
    <w:rPr>
      <w:rFonts w:ascii="Arial" w:eastAsia="Times New Roman" w:hAnsi="Arial" w:cs="Times New Roman"/>
      <w:b/>
      <w:sz w:val="24"/>
      <w:szCs w:val="24"/>
    </w:rPr>
  </w:style>
  <w:style w:type="character" w:customStyle="1" w:styleId="Heading2Char">
    <w:name w:val="Heading 2 Char"/>
    <w:basedOn w:val="DefaultParagraphFont"/>
    <w:link w:val="Heading2"/>
    <w:uiPriority w:val="9"/>
    <w:rsid w:val="003F27E3"/>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C46F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6F5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46F5D"/>
    <w:pPr>
      <w:ind w:left="720"/>
      <w:contextualSpacing/>
    </w:pPr>
  </w:style>
  <w:style w:type="paragraph" w:styleId="NormalWeb">
    <w:name w:val="Normal (Web)"/>
    <w:basedOn w:val="Normal"/>
    <w:uiPriority w:val="99"/>
    <w:unhideWhenUsed/>
    <w:rsid w:val="0062400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62400D"/>
    <w:rPr>
      <w:i/>
      <w:iCs/>
    </w:rPr>
  </w:style>
  <w:style w:type="paragraph" w:customStyle="1" w:styleId="ADA-Text">
    <w:name w:val="ADA-Text"/>
    <w:basedOn w:val="Normal"/>
    <w:rsid w:val="003F27E3"/>
    <w:pPr>
      <w:spacing w:after="0" w:line="240" w:lineRule="auto"/>
      <w:ind w:left="360"/>
    </w:pPr>
    <w:rPr>
      <w:rFonts w:ascii="Courier New" w:eastAsia="Times New Roman" w:hAnsi="Courier New" w:cs="Times New Roman"/>
      <w:szCs w:val="24"/>
    </w:rPr>
  </w:style>
  <w:style w:type="paragraph" w:styleId="Header">
    <w:name w:val="header"/>
    <w:basedOn w:val="Normal"/>
    <w:link w:val="HeaderChar"/>
    <w:uiPriority w:val="99"/>
    <w:unhideWhenUsed/>
    <w:rsid w:val="00115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58"/>
    <w:rPr>
      <w:sz w:val="24"/>
    </w:rPr>
  </w:style>
  <w:style w:type="paragraph" w:styleId="Footer">
    <w:name w:val="footer"/>
    <w:basedOn w:val="Normal"/>
    <w:link w:val="FooterChar"/>
    <w:uiPriority w:val="99"/>
    <w:unhideWhenUsed/>
    <w:rsid w:val="00115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58"/>
    <w:rPr>
      <w:sz w:val="24"/>
    </w:rPr>
  </w:style>
  <w:style w:type="paragraph" w:styleId="BalloonText">
    <w:name w:val="Balloon Text"/>
    <w:basedOn w:val="Normal"/>
    <w:link w:val="BalloonTextChar"/>
    <w:uiPriority w:val="99"/>
    <w:semiHidden/>
    <w:unhideWhenUsed/>
    <w:rsid w:val="00346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EB0"/>
    <w:rPr>
      <w:rFonts w:ascii="Tahoma" w:hAnsi="Tahoma" w:cs="Tahoma"/>
      <w:sz w:val="16"/>
      <w:szCs w:val="16"/>
    </w:rPr>
  </w:style>
  <w:style w:type="paragraph" w:customStyle="1" w:styleId="ADA-Heading3">
    <w:name w:val="ADA-Heading3"/>
    <w:basedOn w:val="Normal"/>
    <w:next w:val="ADA-Text"/>
    <w:rsid w:val="00DB0F28"/>
    <w:pPr>
      <w:keepNext/>
      <w:spacing w:before="120" w:after="0" w:line="240" w:lineRule="auto"/>
      <w:ind w:left="360"/>
      <w:outlineLvl w:val="0"/>
    </w:pPr>
    <w:rPr>
      <w:rFonts w:ascii="Trebuchet MS" w:eastAsia="Times New Roman" w:hAnsi="Trebuchet MS" w:cs="Tahoma"/>
      <w:b/>
      <w:bCs/>
      <w:kern w:val="32"/>
      <w:sz w:val="28"/>
      <w:szCs w:val="32"/>
    </w:rPr>
  </w:style>
  <w:style w:type="paragraph" w:styleId="Title">
    <w:name w:val="Title"/>
    <w:basedOn w:val="Normal"/>
    <w:next w:val="Normal"/>
    <w:link w:val="TitleChar"/>
    <w:uiPriority w:val="10"/>
    <w:qFormat/>
    <w:rsid w:val="004A722F"/>
    <w:pPr>
      <w:spacing w:before="240" w:after="60" w:line="240" w:lineRule="auto"/>
      <w:jc w:val="center"/>
      <w:outlineLvl w:val="0"/>
    </w:pPr>
    <w:rPr>
      <w:rFonts w:ascii="Arial" w:eastAsia="Times New Roman" w:hAnsi="Arial" w:cs="Times New Roman"/>
      <w:b/>
      <w:bCs/>
      <w:kern w:val="28"/>
      <w:sz w:val="28"/>
      <w:szCs w:val="32"/>
    </w:rPr>
  </w:style>
  <w:style w:type="character" w:customStyle="1" w:styleId="TitleChar">
    <w:name w:val="Title Char"/>
    <w:basedOn w:val="DefaultParagraphFont"/>
    <w:link w:val="Title"/>
    <w:uiPriority w:val="10"/>
    <w:rsid w:val="004A722F"/>
    <w:rPr>
      <w:rFonts w:ascii="Arial" w:eastAsia="Times New Roman" w:hAnsi="Arial" w:cs="Times New Roman"/>
      <w:b/>
      <w:bCs/>
      <w:kern w:val="28"/>
      <w:sz w:val="28"/>
      <w:szCs w:val="32"/>
    </w:rPr>
  </w:style>
  <w:style w:type="character" w:styleId="FollowedHyperlink">
    <w:name w:val="FollowedHyperlink"/>
    <w:basedOn w:val="DefaultParagraphFont"/>
    <w:uiPriority w:val="99"/>
    <w:semiHidden/>
    <w:unhideWhenUsed/>
    <w:rsid w:val="00057B91"/>
    <w:rPr>
      <w:color w:val="800080" w:themeColor="followedHyperlink"/>
      <w:u w:val="single"/>
    </w:rPr>
  </w:style>
  <w:style w:type="character" w:customStyle="1" w:styleId="transposed1">
    <w:name w:val="transposed1"/>
    <w:basedOn w:val="DefaultParagraphFont"/>
    <w:rsid w:val="00034088"/>
    <w:rPr>
      <w:rFonts w:ascii="Arial" w:hAnsi="Arial" w:cs="Arial" w:hint="default"/>
      <w:position w:val="9"/>
      <w:sz w:val="19"/>
      <w:szCs w:val="19"/>
    </w:rPr>
  </w:style>
  <w:style w:type="character" w:styleId="Strong">
    <w:name w:val="Strong"/>
    <w:basedOn w:val="DefaultParagraphFont"/>
    <w:uiPriority w:val="22"/>
    <w:qFormat/>
    <w:rsid w:val="00034088"/>
    <w:rPr>
      <w:b/>
      <w:bCs/>
    </w:rPr>
  </w:style>
  <w:style w:type="paragraph" w:styleId="HTMLPreformatted">
    <w:name w:val="HTML Preformatted"/>
    <w:basedOn w:val="Normal"/>
    <w:link w:val="HTMLPreformattedChar"/>
    <w:uiPriority w:val="99"/>
    <w:semiHidden/>
    <w:unhideWhenUsed/>
    <w:rsid w:val="00832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81F"/>
    <w:rPr>
      <w:rFonts w:ascii="Courier New" w:eastAsia="Times New Roman" w:hAnsi="Courier New" w:cs="Courier New"/>
      <w:sz w:val="20"/>
      <w:szCs w:val="20"/>
    </w:rPr>
  </w:style>
  <w:style w:type="table" w:styleId="TableGrid">
    <w:name w:val="Table Grid"/>
    <w:basedOn w:val="TableNormal"/>
    <w:uiPriority w:val="59"/>
    <w:rsid w:val="0060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10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5925">
      <w:bodyDiv w:val="1"/>
      <w:marLeft w:val="0"/>
      <w:marRight w:val="0"/>
      <w:marTop w:val="0"/>
      <w:marBottom w:val="0"/>
      <w:divBdr>
        <w:top w:val="none" w:sz="0" w:space="0" w:color="auto"/>
        <w:left w:val="none" w:sz="0" w:space="0" w:color="auto"/>
        <w:bottom w:val="none" w:sz="0" w:space="0" w:color="auto"/>
        <w:right w:val="none" w:sz="0" w:space="0" w:color="auto"/>
      </w:divBdr>
    </w:div>
    <w:div w:id="94635807">
      <w:bodyDiv w:val="1"/>
      <w:marLeft w:val="0"/>
      <w:marRight w:val="0"/>
      <w:marTop w:val="0"/>
      <w:marBottom w:val="0"/>
      <w:divBdr>
        <w:top w:val="none" w:sz="0" w:space="0" w:color="auto"/>
        <w:left w:val="none" w:sz="0" w:space="0" w:color="auto"/>
        <w:bottom w:val="none" w:sz="0" w:space="0" w:color="auto"/>
        <w:right w:val="none" w:sz="0" w:space="0" w:color="auto"/>
      </w:divBdr>
    </w:div>
    <w:div w:id="94643262">
      <w:bodyDiv w:val="1"/>
      <w:marLeft w:val="0"/>
      <w:marRight w:val="0"/>
      <w:marTop w:val="0"/>
      <w:marBottom w:val="0"/>
      <w:divBdr>
        <w:top w:val="none" w:sz="0" w:space="0" w:color="auto"/>
        <w:left w:val="none" w:sz="0" w:space="0" w:color="auto"/>
        <w:bottom w:val="none" w:sz="0" w:space="0" w:color="auto"/>
        <w:right w:val="none" w:sz="0" w:space="0" w:color="auto"/>
      </w:divBdr>
    </w:div>
    <w:div w:id="389617479">
      <w:bodyDiv w:val="1"/>
      <w:marLeft w:val="0"/>
      <w:marRight w:val="0"/>
      <w:marTop w:val="0"/>
      <w:marBottom w:val="0"/>
      <w:divBdr>
        <w:top w:val="none" w:sz="0" w:space="0" w:color="auto"/>
        <w:left w:val="none" w:sz="0" w:space="0" w:color="auto"/>
        <w:bottom w:val="none" w:sz="0" w:space="0" w:color="auto"/>
        <w:right w:val="none" w:sz="0" w:space="0" w:color="auto"/>
      </w:divBdr>
    </w:div>
    <w:div w:id="481315289">
      <w:bodyDiv w:val="1"/>
      <w:marLeft w:val="0"/>
      <w:marRight w:val="0"/>
      <w:marTop w:val="0"/>
      <w:marBottom w:val="0"/>
      <w:divBdr>
        <w:top w:val="none" w:sz="0" w:space="0" w:color="auto"/>
        <w:left w:val="none" w:sz="0" w:space="0" w:color="auto"/>
        <w:bottom w:val="none" w:sz="0" w:space="0" w:color="auto"/>
        <w:right w:val="none" w:sz="0" w:space="0" w:color="auto"/>
      </w:divBdr>
    </w:div>
    <w:div w:id="614992148">
      <w:bodyDiv w:val="1"/>
      <w:marLeft w:val="0"/>
      <w:marRight w:val="0"/>
      <w:marTop w:val="0"/>
      <w:marBottom w:val="0"/>
      <w:divBdr>
        <w:top w:val="none" w:sz="0" w:space="0" w:color="auto"/>
        <w:left w:val="none" w:sz="0" w:space="0" w:color="auto"/>
        <w:bottom w:val="none" w:sz="0" w:space="0" w:color="auto"/>
        <w:right w:val="none" w:sz="0" w:space="0" w:color="auto"/>
      </w:divBdr>
      <w:divsChild>
        <w:div w:id="863440082">
          <w:marLeft w:val="0"/>
          <w:marRight w:val="0"/>
          <w:marTop w:val="0"/>
          <w:marBottom w:val="0"/>
          <w:divBdr>
            <w:top w:val="none" w:sz="0" w:space="0" w:color="auto"/>
            <w:left w:val="none" w:sz="0" w:space="0" w:color="auto"/>
            <w:bottom w:val="none" w:sz="0" w:space="0" w:color="auto"/>
            <w:right w:val="none" w:sz="0" w:space="0" w:color="auto"/>
          </w:divBdr>
          <w:divsChild>
            <w:div w:id="1917787613">
              <w:marLeft w:val="0"/>
              <w:marRight w:val="0"/>
              <w:marTop w:val="0"/>
              <w:marBottom w:val="0"/>
              <w:divBdr>
                <w:top w:val="none" w:sz="0" w:space="0" w:color="auto"/>
                <w:left w:val="none" w:sz="0" w:space="0" w:color="auto"/>
                <w:bottom w:val="none" w:sz="0" w:space="0" w:color="auto"/>
                <w:right w:val="none" w:sz="0" w:space="0" w:color="auto"/>
              </w:divBdr>
              <w:divsChild>
                <w:div w:id="572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1721">
      <w:bodyDiv w:val="1"/>
      <w:marLeft w:val="0"/>
      <w:marRight w:val="0"/>
      <w:marTop w:val="0"/>
      <w:marBottom w:val="0"/>
      <w:divBdr>
        <w:top w:val="none" w:sz="0" w:space="0" w:color="auto"/>
        <w:left w:val="none" w:sz="0" w:space="0" w:color="auto"/>
        <w:bottom w:val="none" w:sz="0" w:space="0" w:color="auto"/>
        <w:right w:val="none" w:sz="0" w:space="0" w:color="auto"/>
      </w:divBdr>
    </w:div>
    <w:div w:id="817847311">
      <w:bodyDiv w:val="1"/>
      <w:marLeft w:val="0"/>
      <w:marRight w:val="0"/>
      <w:marTop w:val="0"/>
      <w:marBottom w:val="0"/>
      <w:divBdr>
        <w:top w:val="none" w:sz="0" w:space="0" w:color="auto"/>
        <w:left w:val="none" w:sz="0" w:space="0" w:color="auto"/>
        <w:bottom w:val="none" w:sz="0" w:space="0" w:color="auto"/>
        <w:right w:val="none" w:sz="0" w:space="0" w:color="auto"/>
      </w:divBdr>
    </w:div>
    <w:div w:id="892276336">
      <w:bodyDiv w:val="1"/>
      <w:marLeft w:val="0"/>
      <w:marRight w:val="0"/>
      <w:marTop w:val="0"/>
      <w:marBottom w:val="0"/>
      <w:divBdr>
        <w:top w:val="none" w:sz="0" w:space="0" w:color="auto"/>
        <w:left w:val="none" w:sz="0" w:space="0" w:color="auto"/>
        <w:bottom w:val="none" w:sz="0" w:space="0" w:color="auto"/>
        <w:right w:val="none" w:sz="0" w:space="0" w:color="auto"/>
      </w:divBdr>
    </w:div>
    <w:div w:id="1102459020">
      <w:bodyDiv w:val="1"/>
      <w:marLeft w:val="0"/>
      <w:marRight w:val="0"/>
      <w:marTop w:val="0"/>
      <w:marBottom w:val="0"/>
      <w:divBdr>
        <w:top w:val="none" w:sz="0" w:space="0" w:color="auto"/>
        <w:left w:val="none" w:sz="0" w:space="0" w:color="auto"/>
        <w:bottom w:val="none" w:sz="0" w:space="0" w:color="auto"/>
        <w:right w:val="none" w:sz="0" w:space="0" w:color="auto"/>
      </w:divBdr>
    </w:div>
    <w:div w:id="1215579320">
      <w:bodyDiv w:val="1"/>
      <w:marLeft w:val="0"/>
      <w:marRight w:val="0"/>
      <w:marTop w:val="0"/>
      <w:marBottom w:val="0"/>
      <w:divBdr>
        <w:top w:val="none" w:sz="0" w:space="0" w:color="auto"/>
        <w:left w:val="none" w:sz="0" w:space="0" w:color="auto"/>
        <w:bottom w:val="none" w:sz="0" w:space="0" w:color="auto"/>
        <w:right w:val="none" w:sz="0" w:space="0" w:color="auto"/>
      </w:divBdr>
      <w:divsChild>
        <w:div w:id="331374400">
          <w:marLeft w:val="0"/>
          <w:marRight w:val="0"/>
          <w:marTop w:val="0"/>
          <w:marBottom w:val="0"/>
          <w:divBdr>
            <w:top w:val="none" w:sz="0" w:space="0" w:color="auto"/>
            <w:left w:val="none" w:sz="0" w:space="0" w:color="auto"/>
            <w:bottom w:val="none" w:sz="0" w:space="0" w:color="auto"/>
            <w:right w:val="none" w:sz="0" w:space="0" w:color="auto"/>
          </w:divBdr>
        </w:div>
        <w:div w:id="393310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966705">
      <w:bodyDiv w:val="1"/>
      <w:marLeft w:val="0"/>
      <w:marRight w:val="0"/>
      <w:marTop w:val="0"/>
      <w:marBottom w:val="0"/>
      <w:divBdr>
        <w:top w:val="none" w:sz="0" w:space="0" w:color="auto"/>
        <w:left w:val="none" w:sz="0" w:space="0" w:color="auto"/>
        <w:bottom w:val="none" w:sz="0" w:space="0" w:color="auto"/>
        <w:right w:val="none" w:sz="0" w:space="0" w:color="auto"/>
      </w:divBdr>
      <w:divsChild>
        <w:div w:id="773596688">
          <w:marLeft w:val="0"/>
          <w:marRight w:val="0"/>
          <w:marTop w:val="0"/>
          <w:marBottom w:val="0"/>
          <w:divBdr>
            <w:top w:val="none" w:sz="0" w:space="0" w:color="auto"/>
            <w:left w:val="none" w:sz="0" w:space="0" w:color="auto"/>
            <w:bottom w:val="none" w:sz="0" w:space="0" w:color="auto"/>
            <w:right w:val="none" w:sz="0" w:space="0" w:color="auto"/>
          </w:divBdr>
          <w:divsChild>
            <w:div w:id="1655063958">
              <w:marLeft w:val="0"/>
              <w:marRight w:val="0"/>
              <w:marTop w:val="480"/>
              <w:marBottom w:val="0"/>
              <w:divBdr>
                <w:top w:val="none" w:sz="0" w:space="0" w:color="auto"/>
                <w:left w:val="none" w:sz="0" w:space="0" w:color="auto"/>
                <w:bottom w:val="none" w:sz="0" w:space="0" w:color="auto"/>
                <w:right w:val="none" w:sz="0" w:space="0" w:color="auto"/>
              </w:divBdr>
              <w:divsChild>
                <w:div w:id="1067804441">
                  <w:marLeft w:val="0"/>
                  <w:marRight w:val="0"/>
                  <w:marTop w:val="480"/>
                  <w:marBottom w:val="100"/>
                  <w:divBdr>
                    <w:top w:val="none" w:sz="0" w:space="0" w:color="auto"/>
                    <w:left w:val="none" w:sz="0" w:space="0" w:color="auto"/>
                    <w:bottom w:val="none" w:sz="0" w:space="0" w:color="auto"/>
                    <w:right w:val="none" w:sz="0" w:space="0" w:color="auto"/>
                  </w:divBdr>
                </w:div>
              </w:divsChild>
            </w:div>
          </w:divsChild>
        </w:div>
      </w:divsChild>
    </w:div>
    <w:div w:id="1484396365">
      <w:bodyDiv w:val="1"/>
      <w:marLeft w:val="0"/>
      <w:marRight w:val="0"/>
      <w:marTop w:val="0"/>
      <w:marBottom w:val="0"/>
      <w:divBdr>
        <w:top w:val="none" w:sz="0" w:space="0" w:color="auto"/>
        <w:left w:val="none" w:sz="0" w:space="0" w:color="auto"/>
        <w:bottom w:val="none" w:sz="0" w:space="0" w:color="auto"/>
        <w:right w:val="none" w:sz="0" w:space="0" w:color="auto"/>
      </w:divBdr>
      <w:divsChild>
        <w:div w:id="578714541">
          <w:marLeft w:val="0"/>
          <w:marRight w:val="0"/>
          <w:marTop w:val="0"/>
          <w:marBottom w:val="0"/>
          <w:divBdr>
            <w:top w:val="none" w:sz="0" w:space="0" w:color="auto"/>
            <w:left w:val="none" w:sz="0" w:space="0" w:color="auto"/>
            <w:bottom w:val="none" w:sz="0" w:space="0" w:color="auto"/>
            <w:right w:val="none" w:sz="0" w:space="0" w:color="auto"/>
          </w:divBdr>
          <w:divsChild>
            <w:div w:id="510147352">
              <w:marLeft w:val="0"/>
              <w:marRight w:val="0"/>
              <w:marTop w:val="480"/>
              <w:marBottom w:val="0"/>
              <w:divBdr>
                <w:top w:val="none" w:sz="0" w:space="0" w:color="auto"/>
                <w:left w:val="none" w:sz="0" w:space="0" w:color="auto"/>
                <w:bottom w:val="none" w:sz="0" w:space="0" w:color="auto"/>
                <w:right w:val="none" w:sz="0" w:space="0" w:color="auto"/>
              </w:divBdr>
              <w:divsChild>
                <w:div w:id="856120754">
                  <w:marLeft w:val="0"/>
                  <w:marRight w:val="0"/>
                  <w:marTop w:val="480"/>
                  <w:marBottom w:val="100"/>
                  <w:divBdr>
                    <w:top w:val="none" w:sz="0" w:space="0" w:color="auto"/>
                    <w:left w:val="none" w:sz="0" w:space="0" w:color="auto"/>
                    <w:bottom w:val="none" w:sz="0" w:space="0" w:color="auto"/>
                    <w:right w:val="none" w:sz="0" w:space="0" w:color="auto"/>
                  </w:divBdr>
                </w:div>
              </w:divsChild>
            </w:div>
          </w:divsChild>
        </w:div>
      </w:divsChild>
    </w:div>
    <w:div w:id="1488354908">
      <w:bodyDiv w:val="1"/>
      <w:marLeft w:val="0"/>
      <w:marRight w:val="0"/>
      <w:marTop w:val="0"/>
      <w:marBottom w:val="0"/>
      <w:divBdr>
        <w:top w:val="none" w:sz="0" w:space="0" w:color="auto"/>
        <w:left w:val="none" w:sz="0" w:space="0" w:color="auto"/>
        <w:bottom w:val="none" w:sz="0" w:space="0" w:color="auto"/>
        <w:right w:val="none" w:sz="0" w:space="0" w:color="auto"/>
      </w:divBdr>
    </w:div>
    <w:div w:id="1832941781">
      <w:bodyDiv w:val="1"/>
      <w:marLeft w:val="0"/>
      <w:marRight w:val="0"/>
      <w:marTop w:val="0"/>
      <w:marBottom w:val="0"/>
      <w:divBdr>
        <w:top w:val="none" w:sz="0" w:space="0" w:color="auto"/>
        <w:left w:val="none" w:sz="0" w:space="0" w:color="auto"/>
        <w:bottom w:val="none" w:sz="0" w:space="0" w:color="auto"/>
        <w:right w:val="none" w:sz="0" w:space="0" w:color="auto"/>
      </w:divBdr>
    </w:div>
    <w:div w:id="1950968710">
      <w:bodyDiv w:val="1"/>
      <w:marLeft w:val="0"/>
      <w:marRight w:val="0"/>
      <w:marTop w:val="0"/>
      <w:marBottom w:val="0"/>
      <w:divBdr>
        <w:top w:val="none" w:sz="0" w:space="0" w:color="auto"/>
        <w:left w:val="none" w:sz="0" w:space="0" w:color="auto"/>
        <w:bottom w:val="none" w:sz="0" w:space="0" w:color="auto"/>
        <w:right w:val="none" w:sz="0" w:space="0" w:color="auto"/>
      </w:divBdr>
    </w:div>
    <w:div w:id="2038266705">
      <w:bodyDiv w:val="1"/>
      <w:marLeft w:val="0"/>
      <w:marRight w:val="0"/>
      <w:marTop w:val="0"/>
      <w:marBottom w:val="0"/>
      <w:divBdr>
        <w:top w:val="none" w:sz="0" w:space="0" w:color="auto"/>
        <w:left w:val="none" w:sz="0" w:space="0" w:color="auto"/>
        <w:bottom w:val="none" w:sz="0" w:space="0" w:color="auto"/>
        <w:right w:val="none" w:sz="0" w:space="0" w:color="auto"/>
      </w:divBdr>
      <w:divsChild>
        <w:div w:id="953289051">
          <w:marLeft w:val="0"/>
          <w:marRight w:val="0"/>
          <w:marTop w:val="0"/>
          <w:marBottom w:val="0"/>
          <w:divBdr>
            <w:top w:val="none" w:sz="0" w:space="0" w:color="auto"/>
            <w:left w:val="none" w:sz="0" w:space="0" w:color="auto"/>
            <w:bottom w:val="none" w:sz="0" w:space="0" w:color="auto"/>
            <w:right w:val="none" w:sz="0" w:space="0" w:color="auto"/>
          </w:divBdr>
          <w:divsChild>
            <w:div w:id="385377722">
              <w:marLeft w:val="0"/>
              <w:marRight w:val="0"/>
              <w:marTop w:val="480"/>
              <w:marBottom w:val="0"/>
              <w:divBdr>
                <w:top w:val="none" w:sz="0" w:space="0" w:color="auto"/>
                <w:left w:val="none" w:sz="0" w:space="0" w:color="auto"/>
                <w:bottom w:val="none" w:sz="0" w:space="0" w:color="auto"/>
                <w:right w:val="none" w:sz="0" w:space="0" w:color="auto"/>
              </w:divBdr>
              <w:divsChild>
                <w:div w:id="1599633767">
                  <w:marLeft w:val="0"/>
                  <w:marRight w:val="0"/>
                  <w:marTop w:val="480"/>
                  <w:marBottom w:val="100"/>
                  <w:divBdr>
                    <w:top w:val="none" w:sz="0" w:space="0" w:color="auto"/>
                    <w:left w:val="none" w:sz="0" w:space="0" w:color="auto"/>
                    <w:bottom w:val="none" w:sz="0" w:space="0" w:color="auto"/>
                    <w:right w:val="none" w:sz="0" w:space="0" w:color="auto"/>
                  </w:divBdr>
                </w:div>
              </w:divsChild>
            </w:div>
          </w:divsChild>
        </w:div>
      </w:divsChild>
    </w:div>
    <w:div w:id="20641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mdotcf.state.mi.us/public/webforms/public/0370.pdf" TargetMode="External"/><Relationship Id="rId42" Type="http://schemas.openxmlformats.org/officeDocument/2006/relationships/hyperlink" Target="http://www.dol.gov/oasam/regs/cfr/28cfr/Part35/35107.htm" TargetMode="External"/><Relationship Id="rId47" Type="http://schemas.openxmlformats.org/officeDocument/2006/relationships/hyperlink" Target="https://www.dol.gov/oasam/regs/cfr/28cfr/Part35/35160.htm" TargetMode="External"/><Relationship Id="rId63" Type="http://schemas.openxmlformats.org/officeDocument/2006/relationships/hyperlink" Target="https://www.ada.gov/2010ADAstandards_index.htm" TargetMode="External"/><Relationship Id="rId68" Type="http://schemas.openxmlformats.org/officeDocument/2006/relationships/hyperlink" Target="https://www.ada.gov/pubs/ada.htm" TargetMode="External"/><Relationship Id="rId2" Type="http://schemas.openxmlformats.org/officeDocument/2006/relationships/numbering" Target="numbering.xml"/><Relationship Id="rId16" Type="http://schemas.openxmlformats.org/officeDocument/2006/relationships/hyperlink" Target="https://www.ada.gov/regs2010/titleII_2010/title_ii_primer.html" TargetMode="External"/><Relationship Id="rId29" Type="http://schemas.openxmlformats.org/officeDocument/2006/relationships/hyperlink" Target="http://www.dol.gov/oasam/regs/cfr/28cfr/Part35/35130.htm" TargetMode="External"/><Relationship Id="rId11" Type="http://schemas.openxmlformats.org/officeDocument/2006/relationships/hyperlink" Target="https://www.ada.gov/smtown.htm" TargetMode="External"/><Relationship Id="rId24" Type="http://schemas.openxmlformats.org/officeDocument/2006/relationships/hyperlink" Target="https://adata.org/" TargetMode="External"/><Relationship Id="rId32" Type="http://schemas.openxmlformats.org/officeDocument/2006/relationships/hyperlink" Target="https://www.dol.gov/oasam/regs/statutes/sec504.htm" TargetMode="External"/><Relationship Id="rId37" Type="http://schemas.openxmlformats.org/officeDocument/2006/relationships/hyperlink" Target="http://www.dol.gov/oasam/regs/cfr/28cfr/Part35/35160.htm" TargetMode="External"/><Relationship Id="rId40" Type="http://schemas.openxmlformats.org/officeDocument/2006/relationships/hyperlink" Target="http://www.dol.gov/oasam/regs/cfr/28cfr/Part35/35106.htm" TargetMode="External"/><Relationship Id="rId45" Type="http://schemas.openxmlformats.org/officeDocument/2006/relationships/hyperlink" Target="https://www.dol.gov/oasam/regs/cfr/28cfr/Part35/35105.htm" TargetMode="External"/><Relationship Id="rId53" Type="http://schemas.openxmlformats.org/officeDocument/2006/relationships/hyperlink" Target="http://adachecklist.org/doc/fullchecklist/ada-checklist.pdf" TargetMode="External"/><Relationship Id="rId58" Type="http://schemas.openxmlformats.org/officeDocument/2006/relationships/hyperlink" Target="https://www.dot.state.oh.us/Divisions/Engineering/Roadway/DesignStandards/traffic/OhioMUTCD/Pages/OMUTCD2012_current_default.aspx" TargetMode="External"/><Relationship Id="rId66" Type="http://schemas.openxmlformats.org/officeDocument/2006/relationships/hyperlink" Target="https://www.ada.gov/regs2010/titleII_2010/title_ii_primer.html" TargetMode="Externa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access-board.gov/guidelines-and-standards/streets-sidewalks/public-rights-of-way/proposed-rights-of-way-guidelines" TargetMode="External"/><Relationship Id="rId19" Type="http://schemas.openxmlformats.org/officeDocument/2006/relationships/hyperlink" Target="https://www.portlandoregon.gov/citycode/article/533207" TargetMode="External"/><Relationship Id="rId14" Type="http://schemas.openxmlformats.org/officeDocument/2006/relationships/hyperlink" Target="https://www.ada.gov/regs2010/titleII_2010/title_ii_primer.html" TargetMode="External"/><Relationship Id="rId22" Type="http://schemas.openxmlformats.org/officeDocument/2006/relationships/hyperlink" Target="https://www.access-board.gov/attachments/article/999/alterations.pdf" TargetMode="External"/><Relationship Id="rId27" Type="http://schemas.openxmlformats.org/officeDocument/2006/relationships/hyperlink" Target="https://adata.org/learn-about-ada" TargetMode="External"/><Relationship Id="rId30" Type="http://schemas.openxmlformats.org/officeDocument/2006/relationships/hyperlink" Target="http://www.dol.gov/oasam/regs/cfr/28cfr/Part35/35toc.htm" TargetMode="External"/><Relationship Id="rId35" Type="http://schemas.openxmlformats.org/officeDocument/2006/relationships/hyperlink" Target="http://www.dol.gov/oasam/regs/cfr/28cfr/Part35/35130.htm" TargetMode="External"/><Relationship Id="rId43" Type="http://schemas.openxmlformats.org/officeDocument/2006/relationships/hyperlink" Target="https://www.dol.gov/oasam/regs/cfr/28cfr/Part35/35107.htm" TargetMode="External"/><Relationship Id="rId48" Type="http://schemas.openxmlformats.org/officeDocument/2006/relationships/hyperlink" Target="https://www.dol.gov/oasam/regs/cfr/28cfr/Part35/35163.htm" TargetMode="External"/><Relationship Id="rId56" Type="http://schemas.openxmlformats.org/officeDocument/2006/relationships/hyperlink" Target="http://www.apsguide.org/index.cfm" TargetMode="External"/><Relationship Id="rId64" Type="http://schemas.openxmlformats.org/officeDocument/2006/relationships/hyperlink" Target="https://adachecklist.org/doc/fullchecklist/ada-checklist.pdf" TargetMode="External"/><Relationship Id="rId69" Type="http://schemas.openxmlformats.org/officeDocument/2006/relationships/hyperlink" Target="https://www.dol.gov/oasam/regs/cfr/28cfr/Part35/35toc.htm" TargetMode="External"/><Relationship Id="rId8" Type="http://schemas.openxmlformats.org/officeDocument/2006/relationships/hyperlink" Target="https://www.ada.gov/comprob.htm" TargetMode="External"/><Relationship Id="rId51" Type="http://schemas.openxmlformats.org/officeDocument/2006/relationships/hyperlink" Target="http://adachecklist.org/doc/fullchecklist/ada-checklist.pdf" TargetMode="External"/><Relationship Id="rId72"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www.ada.gov/regs2010/titleII_2010/title_ii_primer.html" TargetMode="External"/><Relationship Id="rId17" Type="http://schemas.openxmlformats.org/officeDocument/2006/relationships/image" Target="media/image3.png"/><Relationship Id="rId25" Type="http://schemas.openxmlformats.org/officeDocument/2006/relationships/header" Target="header1.xml"/><Relationship Id="rId33" Type="http://schemas.openxmlformats.org/officeDocument/2006/relationships/hyperlink" Target="http://www.dol.gov/oasam/regs/cfr/28cfr/Part35/35150.htm" TargetMode="External"/><Relationship Id="rId38" Type="http://schemas.openxmlformats.org/officeDocument/2006/relationships/hyperlink" Target="https://www.dol.gov/oasam/regs/cfr/28cfr/Part35/35107.htm" TargetMode="External"/><Relationship Id="rId46" Type="http://schemas.openxmlformats.org/officeDocument/2006/relationships/hyperlink" Target="https://www.dol.gov/oasam/regs/cfr/28cfr/Part35/35105.htm" TargetMode="External"/><Relationship Id="rId59" Type="http://schemas.openxmlformats.org/officeDocument/2006/relationships/hyperlink" Target="http://www.ada.gov" TargetMode="External"/><Relationship Id="rId67" Type="http://schemas.openxmlformats.org/officeDocument/2006/relationships/hyperlink" Target="https://www.dot.state.oh.us/Divisions/Engineering/Roadway/DesignStandards/traffic/OhioMUTCD/Pages/OMUTCD2012_current_default.aspx" TargetMode="External"/><Relationship Id="rId20" Type="http://schemas.openxmlformats.org/officeDocument/2006/relationships/hyperlink" Target="https://health.hawaii.gov/dcab/files/2013/01/2011-Technical-Infeasibility-Form.pdf" TargetMode="External"/><Relationship Id="rId41" Type="http://schemas.openxmlformats.org/officeDocument/2006/relationships/hyperlink" Target="http://www.dol.gov/oasam/regs/cfr/28cfr/Part35/35106.htm" TargetMode="External"/><Relationship Id="rId54" Type="http://schemas.openxmlformats.org/officeDocument/2006/relationships/hyperlink" Target="http://adachecklist.org/doc/fullchecklist/ada-checklist.pdf" TargetMode="External"/><Relationship Id="rId62" Type="http://schemas.openxmlformats.org/officeDocument/2006/relationships/hyperlink" Target="https://www.dot.state.oh.us/Divisions/Engineering/Roadway/DesignStandards/roadway/Documents/2011PROWAG.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da.gov/2010ADAstandards_index.htm" TargetMode="External"/><Relationship Id="rId23" Type="http://schemas.openxmlformats.org/officeDocument/2006/relationships/hyperlink" Target="https://adata.org/ada-training" TargetMode="External"/><Relationship Id="rId28" Type="http://schemas.openxmlformats.org/officeDocument/2006/relationships/hyperlink" Target="http://www.law.cornell.edu/uscode/42/12132.html" TargetMode="External"/><Relationship Id="rId36" Type="http://schemas.openxmlformats.org/officeDocument/2006/relationships/hyperlink" Target="http://www.dol.gov/oasam/regs/cfr/28cfr/Part35/35130.htm" TargetMode="External"/><Relationship Id="rId49" Type="http://schemas.openxmlformats.org/officeDocument/2006/relationships/hyperlink" Target="http://www.apsguide.org/index.cfm" TargetMode="External"/><Relationship Id="rId57" Type="http://schemas.openxmlformats.org/officeDocument/2006/relationships/hyperlink" Target="https://www.fhwa.dot.gov/indiv/docs/atssa_pedestrian_checklist.pdf" TargetMode="External"/><Relationship Id="rId10" Type="http://schemas.openxmlformats.org/officeDocument/2006/relationships/hyperlink" Target="https://www.ada.gov/comprob.htm" TargetMode="External"/><Relationship Id="rId31" Type="http://schemas.openxmlformats.org/officeDocument/2006/relationships/hyperlink" Target="https://www.access-board.gov/the-board/laws/architectural-barriers-act-aba" TargetMode="External"/><Relationship Id="rId44" Type="http://schemas.openxmlformats.org/officeDocument/2006/relationships/hyperlink" Target="https://www.dol.gov/oasam/regs/cfr/28cfr/Part35/35150.htm" TargetMode="External"/><Relationship Id="rId52" Type="http://schemas.openxmlformats.org/officeDocument/2006/relationships/hyperlink" Target="http://www.dol.gov/oasam/regs/cfr/28cfr/Part35/35107.htm" TargetMode="External"/><Relationship Id="rId60" Type="http://schemas.openxmlformats.org/officeDocument/2006/relationships/hyperlink" Target="https://www.fhwa.dot.gov/civilrights/programs/ada.cfm" TargetMode="External"/><Relationship Id="rId65" Type="http://schemas.openxmlformats.org/officeDocument/2006/relationships/hyperlink" Target="https://www.ada.gov/pcatoolkit/toolkitmain.htm"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cincinnati-oh.gov/buildings/application-forms/all-forms-handouts-checklists-alphabetical-list/accessibility-ada-analysis-technical-infeasibility-worksheet/" TargetMode="External"/><Relationship Id="rId39" Type="http://schemas.openxmlformats.org/officeDocument/2006/relationships/hyperlink" Target="https://www.dol.gov/oasam/regs/cfr/28cfr/Part35/35107.htm" TargetMode="External"/><Relationship Id="rId34" Type="http://schemas.openxmlformats.org/officeDocument/2006/relationships/hyperlink" Target="http://www.dol.gov/oasam/regs/cfr/28cfr/Part35/35130.htm" TargetMode="External"/><Relationship Id="rId50" Type="http://schemas.openxmlformats.org/officeDocument/2006/relationships/hyperlink" Target="https://www.fhwa.dot.gov/indiv/docs/atssa_pedestrian_checklist.pdf" TargetMode="External"/><Relationship Id="rId55" Type="http://schemas.openxmlformats.org/officeDocument/2006/relationships/hyperlink" Target="http://adachecklist.org/doc/fullchecklist/ada-checklist.pdf" TargetMode="External"/><Relationship Id="rId7" Type="http://schemas.openxmlformats.org/officeDocument/2006/relationships/endnotes" Target="endnotes.xml"/><Relationship Id="rId7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tch\AppData\Local\Temp\wzd446\Documents\Transiti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1DA555784394DAF03BDC965C9374A" ma:contentTypeVersion="9" ma:contentTypeDescription="Create a new document." ma:contentTypeScope="" ma:versionID="4675fc740b7a62aaf12e688636d28929">
  <xsd:schema xmlns:xsd="http://www.w3.org/2001/XMLSchema" xmlns:xs="http://www.w3.org/2001/XMLSchema" xmlns:p="http://schemas.microsoft.com/office/2006/metadata/properties" xmlns:ns1="http://schemas.microsoft.com/sharepoint/v3" xmlns:ns2="f40020e4-44bd-4b04-b3ca-5cf4c4511c29" xmlns:ns3="cdf5cfbf-cf86-4eb7-ac31-a9fd0075546e" targetNamespace="http://schemas.microsoft.com/office/2006/metadata/properties" ma:root="true" ma:fieldsID="7e42cdc6416ac519b89109c7ad98df64" ns1:_="" ns2:_="" ns3:_="">
    <xsd:import namespace="http://schemas.microsoft.com/sharepoint/v3"/>
    <xsd:import namespace="f40020e4-44bd-4b04-b3ca-5cf4c4511c29"/>
    <xsd:import namespace="cdf5cfbf-cf86-4eb7-ac31-a9fd0075546e"/>
    <xsd:element name="properties">
      <xsd:complexType>
        <xsd:sequence>
          <xsd:element name="documentManagement">
            <xsd:complexType>
              <xsd:all>
                <xsd:element ref="ns1:PublishingStartDate" minOccurs="0"/>
                <xsd:element ref="ns1:PublishingExpirationDate" minOccurs="0"/>
                <xsd:element ref="ns2:View_x0020_Sorter"/>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0020e4-44bd-4b04-b3ca-5cf4c4511c29" elementFormDefault="qualified">
    <xsd:import namespace="http://schemas.microsoft.com/office/2006/documentManagement/types"/>
    <xsd:import namespace="http://schemas.microsoft.com/office/infopath/2007/PartnerControls"/>
    <xsd:element name="View_x0020_Sorter" ma:index="11" ma:displayName="View Sorter" ma:default="General" ma:format="Dropdown" ma:internalName="View_x0020_Sorter">
      <xsd:simpleType>
        <xsd:restriction base="dms:Choice">
          <xsd:enumeration value="BBI General"/>
          <xsd:enumeration value="BBI Video Forms"/>
          <xsd:enumeration value="General"/>
          <xsd:enumeration value="GRSIBS"/>
          <xsd:enumeration value="Mousetrap"/>
          <xsd:enumeration value="RON"/>
          <xsd:enumeration value="Show Me the Money"/>
          <xsd:enumeration value="LPA Day NW"/>
          <xsd:enumeration value="LPA Day NE"/>
          <xsd:enumeration value="LPA Day SW"/>
          <xsd:enumeration value="LPA Day SE"/>
          <xsd:enumeration value="LPA Day CEN"/>
          <xsd:enumeration value="Circuit Rider"/>
        </xsd:restriction>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iew_x0020_Sorter xmlns="f40020e4-44bd-4b04-b3ca-5cf4c4511c29">General</View_x0020_Sorter>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CB7185-8DDB-4BF2-959E-155E0DECAEF9}"/>
</file>

<file path=customXml/itemProps2.xml><?xml version="1.0" encoding="utf-8"?>
<ds:datastoreItem xmlns:ds="http://schemas.openxmlformats.org/officeDocument/2006/customXml" ds:itemID="{AAC44F5C-CBA5-42A6-87EB-22CC7713BF14}"/>
</file>

<file path=customXml/itemProps3.xml><?xml version="1.0" encoding="utf-8"?>
<ds:datastoreItem xmlns:ds="http://schemas.openxmlformats.org/officeDocument/2006/customXml" ds:itemID="{B79536DF-34E2-42CC-AFB4-DD54BA5123B1}"/>
</file>

<file path=customXml/itemProps4.xml><?xml version="1.0" encoding="utf-8"?>
<ds:datastoreItem xmlns:ds="http://schemas.openxmlformats.org/officeDocument/2006/customXml" ds:itemID="{A1490791-8F2D-45D3-8ED6-3C27E23BED7A}"/>
</file>

<file path=docProps/app.xml><?xml version="1.0" encoding="utf-8"?>
<Properties xmlns="http://schemas.openxmlformats.org/officeDocument/2006/extended-properties" xmlns:vt="http://schemas.openxmlformats.org/officeDocument/2006/docPropsVTypes">
  <Template>Transition Plan.dotx</Template>
  <TotalTime>51</TotalTime>
  <Pages>36</Pages>
  <Words>10248</Words>
  <Characters>58420</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SRF Consulting Group</Company>
  <LinksUpToDate>false</LinksUpToDate>
  <CharactersWithSpaces>68531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Fitch</dc:creator>
  <cp:lastModifiedBy>Michael Fitch</cp:lastModifiedBy>
  <cp:revision>15</cp:revision>
  <cp:lastPrinted>2017-11-28T15:02:00Z</cp:lastPrinted>
  <dcterms:created xsi:type="dcterms:W3CDTF">2017-11-27T21:34:00Z</dcterms:created>
  <dcterms:modified xsi:type="dcterms:W3CDTF">2017-11-28T15:05:00Z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0x010100EC31DA555784394DAF03BDC965C9374A</vt:lpwstr>
  </property>
</Properties>
</file>