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837" w14:textId="512AE505" w:rsidR="00976FF0" w:rsidRPr="00976FF0" w:rsidRDefault="00976FF0" w:rsidP="00976FF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7910332"/>
      <w:r w:rsidRPr="00976FF0">
        <w:rPr>
          <w:rFonts w:ascii="Arial" w:hAnsi="Arial" w:cs="Arial"/>
          <w:b/>
          <w:bCs/>
          <w:sz w:val="24"/>
          <w:szCs w:val="24"/>
        </w:rPr>
        <w:t>Exempt, Low-Risk and High-Risk ITS Projects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6EF">
        <w:rPr>
          <w:rFonts w:cs="Arial"/>
          <w:b/>
          <w:bCs/>
        </w:rPr>
        <w:t>(</w:t>
      </w:r>
      <w:r>
        <w:rPr>
          <w:rFonts w:cs="Arial"/>
          <w:b/>
          <w:bCs/>
        </w:rPr>
        <w:t>A</w:t>
      </w:r>
      <w:r w:rsidRPr="005046EF">
        <w:rPr>
          <w:rFonts w:cs="Arial"/>
          <w:b/>
          <w:bCs/>
        </w:rPr>
        <w:t xml:space="preserve">lso see </w:t>
      </w:r>
      <w:r w:rsidRPr="005046EF">
        <w:rPr>
          <w:rFonts w:cs="Arial"/>
          <w:b/>
          <w:bCs/>
          <w:i/>
        </w:rPr>
        <w:t>TEM Section 130</w:t>
      </w:r>
      <w:r>
        <w:rPr>
          <w:rFonts w:cs="Arial"/>
          <w:b/>
          <w:bCs/>
          <w:i/>
        </w:rPr>
        <w:t>1</w:t>
      </w:r>
      <w:r w:rsidRPr="005046EF">
        <w:rPr>
          <w:rFonts w:cs="Arial"/>
          <w:b/>
          <w:bCs/>
          <w:i/>
        </w:rPr>
        <w:t>-</w:t>
      </w:r>
      <w:r>
        <w:rPr>
          <w:rFonts w:cs="Arial"/>
          <w:b/>
          <w:bCs/>
          <w:i/>
        </w:rPr>
        <w:t>1.2</w:t>
      </w:r>
      <w:r>
        <w:rPr>
          <w:rFonts w:cs="Arial"/>
          <w:b/>
          <w:bCs/>
        </w:rPr>
        <w:t>.</w:t>
      </w:r>
      <w:r w:rsidRPr="005046EF">
        <w:rPr>
          <w:rFonts w:cs="Arial"/>
          <w:b/>
          <w:bCs/>
        </w:rPr>
        <w:t>)</w:t>
      </w:r>
    </w:p>
    <w:tbl>
      <w:tblPr>
        <w:tblW w:w="8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50"/>
        <w:gridCol w:w="7568"/>
      </w:tblGrid>
      <w:tr w:rsidR="00976FF0" w:rsidRPr="00976FF0" w14:paraId="00AF83E5" w14:textId="77777777" w:rsidTr="002247AB">
        <w:trPr>
          <w:cantSplit/>
          <w:trHeight w:val="2012"/>
          <w:jc w:val="center"/>
        </w:trPr>
        <w:tc>
          <w:tcPr>
            <w:tcW w:w="1250" w:type="dxa"/>
            <w:noWrap/>
            <w:vAlign w:val="center"/>
          </w:tcPr>
          <w:p w14:paraId="51BC3283" w14:textId="77777777" w:rsidR="00976FF0" w:rsidRPr="00976FF0" w:rsidRDefault="00976FF0" w:rsidP="00976F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Exempt</w:t>
            </w:r>
          </w:p>
        </w:tc>
        <w:tc>
          <w:tcPr>
            <w:tcW w:w="7568" w:type="dxa"/>
            <w:noWrap/>
            <w:vAlign w:val="center"/>
          </w:tcPr>
          <w:p w14:paraId="3BEAA115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Changes and/or upgrades to an existing traffic signal system, including signal timing revisions, additional phases (vehicle or pedestrian) or detector installation.</w:t>
            </w:r>
          </w:p>
          <w:p w14:paraId="33328623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Routine maintenance and operation of an existing ITS system.</w:t>
            </w:r>
          </w:p>
          <w:p w14:paraId="3450A895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Expansion of an existing traffic signal, </w:t>
            </w:r>
            <w:proofErr w:type="gramStart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>ITS</w:t>
            </w:r>
            <w:proofErr w:type="gramEnd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 or freeway management system (FMS) that does not change or add to the original needs and requirements of the system. This type of project does not change any existing hardware, </w:t>
            </w:r>
            <w:proofErr w:type="gramStart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>software</w:t>
            </w:r>
            <w:proofErr w:type="gramEnd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 or interfaces. It simply adds equipment (DMS, DDMS, CCTV, RWIS, etc.), software, </w:t>
            </w:r>
            <w:proofErr w:type="gramStart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>locations</w:t>
            </w:r>
            <w:proofErr w:type="gramEnd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 or intersections to an existing system. The new equipment and software must be compatible with the existing.</w:t>
            </w:r>
          </w:p>
          <w:p w14:paraId="15603AFE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Installation of an isolated traffic signal. This is a single traffic signal, not connected to any type of external signal control, nor likely to be connected in the future due to its isolation.</w:t>
            </w:r>
          </w:p>
          <w:p w14:paraId="27C3D41A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Installation of traffic signals which are part of a Time-Based Coordinated system.</w:t>
            </w:r>
          </w:p>
          <w:p w14:paraId="1EACBB45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Installation of traffic signals which are part of a hardwired or wireless interconnected system that is locally controlled, </w:t>
            </w:r>
            <w:proofErr w:type="gramStart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>i.e.</w:t>
            </w:r>
            <w:proofErr w:type="gramEnd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 where the timing patterns are controlled by the local controller and not by centrally controlled software.</w:t>
            </w:r>
          </w:p>
          <w:p w14:paraId="63990707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1" w:hanging="351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Installation of cameras that are not functionally integrated into other types of systems; for example, cameras solely for the purpose of traffic data collection or surveillance cameras.</w:t>
            </w:r>
          </w:p>
        </w:tc>
      </w:tr>
      <w:tr w:rsidR="00976FF0" w:rsidRPr="00976FF0" w14:paraId="73DD77CE" w14:textId="77777777" w:rsidTr="002247AB">
        <w:trPr>
          <w:cantSplit/>
          <w:trHeight w:val="1937"/>
          <w:jc w:val="center"/>
        </w:trPr>
        <w:tc>
          <w:tcPr>
            <w:tcW w:w="1250" w:type="dxa"/>
            <w:noWrap/>
            <w:vAlign w:val="center"/>
          </w:tcPr>
          <w:p w14:paraId="68638E54" w14:textId="77777777" w:rsidR="00976FF0" w:rsidRPr="00976FF0" w:rsidRDefault="00976FF0" w:rsidP="00976F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Low-Risk</w:t>
            </w:r>
          </w:p>
        </w:tc>
        <w:tc>
          <w:tcPr>
            <w:tcW w:w="7568" w:type="dxa"/>
            <w:noWrap/>
            <w:vAlign w:val="center"/>
          </w:tcPr>
          <w:p w14:paraId="4E5817D0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Closed loop arterial traffic signal system.</w:t>
            </w:r>
          </w:p>
          <w:p w14:paraId="24967010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Centrally controlled arterial traffic signal system.</w:t>
            </w:r>
          </w:p>
          <w:p w14:paraId="3A55E610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Highway Rail/Traffic Signal pre-emption.</w:t>
            </w:r>
          </w:p>
          <w:p w14:paraId="0C67BBE6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Traffic signal system with Emergency Vehicle Pre-emption.</w:t>
            </w:r>
          </w:p>
          <w:p w14:paraId="02A00FFE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Traffic signal system with Transit Priority.</w:t>
            </w:r>
          </w:p>
          <w:p w14:paraId="519247E8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Ramp Meter system.</w:t>
            </w:r>
          </w:p>
        </w:tc>
      </w:tr>
      <w:tr w:rsidR="00976FF0" w:rsidRPr="00976FF0" w14:paraId="75E97909" w14:textId="77777777" w:rsidTr="002247AB">
        <w:trPr>
          <w:cantSplit/>
          <w:trHeight w:val="3511"/>
          <w:jc w:val="center"/>
        </w:trPr>
        <w:tc>
          <w:tcPr>
            <w:tcW w:w="1250" w:type="dxa"/>
            <w:noWrap/>
            <w:vAlign w:val="center"/>
          </w:tcPr>
          <w:p w14:paraId="124A1997" w14:textId="77777777" w:rsidR="00976FF0" w:rsidRPr="00976FF0" w:rsidRDefault="00976FF0" w:rsidP="00976F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High-Risk</w:t>
            </w:r>
          </w:p>
        </w:tc>
        <w:tc>
          <w:tcPr>
            <w:tcW w:w="7568" w:type="dxa"/>
            <w:noWrap/>
            <w:vAlign w:val="center"/>
          </w:tcPr>
          <w:p w14:paraId="3FC48428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Adaptive Traffic Signal Control system.</w:t>
            </w:r>
          </w:p>
          <w:p w14:paraId="710EC540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New freeway management systems (FMS).</w:t>
            </w:r>
          </w:p>
          <w:p w14:paraId="5EB21678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Traffic signal systems that </w:t>
            </w:r>
            <w:proofErr w:type="gramStart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>requires</w:t>
            </w:r>
            <w:proofErr w:type="gramEnd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 integration with other systems, e.g. FMS or RWIS.</w:t>
            </w:r>
          </w:p>
          <w:p w14:paraId="7114DAEC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Ramp meter systems that require integration with adjacent traffic signal system(s).</w:t>
            </w:r>
          </w:p>
          <w:p w14:paraId="481F8E10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Regional traffic signal system (as opposed to an arterial traffic signal system) that as the potential to affect geographic areas outside of the maintaining agency.</w:t>
            </w:r>
          </w:p>
          <w:p w14:paraId="7D99DF3D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Regional transit systems.</w:t>
            </w:r>
          </w:p>
          <w:p w14:paraId="131628CA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Any Low-Risk project that provides additional functionality than what is covered in the approved Functional Requirements document for that project category.</w:t>
            </w:r>
          </w:p>
          <w:p w14:paraId="54278A26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Any project that requires new or unproven hardware, </w:t>
            </w:r>
            <w:proofErr w:type="gramStart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>software</w:t>
            </w:r>
            <w:proofErr w:type="gramEnd"/>
            <w:r w:rsidRPr="00976FF0">
              <w:rPr>
                <w:rFonts w:ascii="Arial" w:eastAsia="Times New Roman" w:hAnsi="Arial" w:cs="Arial"/>
                <w:sz w:val="20"/>
                <w:szCs w:val="20"/>
              </w:rPr>
              <w:t xml:space="preserve"> or interfaces.</w:t>
            </w:r>
          </w:p>
          <w:p w14:paraId="0BEBB990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Any project for which functional requirements and operations &amp; management procedures have not been documented.</w:t>
            </w:r>
          </w:p>
          <w:p w14:paraId="6D3A700C" w14:textId="77777777" w:rsidR="00976FF0" w:rsidRPr="00976FF0" w:rsidRDefault="00976FF0" w:rsidP="00976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1"/>
              <w:rPr>
                <w:rFonts w:ascii="Arial" w:eastAsia="Times New Roman" w:hAnsi="Arial" w:cs="Arial"/>
                <w:sz w:val="20"/>
                <w:szCs w:val="20"/>
              </w:rPr>
            </w:pPr>
            <w:r w:rsidRPr="00976FF0">
              <w:rPr>
                <w:rFonts w:ascii="Arial" w:eastAsia="Times New Roman" w:hAnsi="Arial" w:cs="Arial"/>
                <w:sz w:val="20"/>
                <w:szCs w:val="20"/>
              </w:rPr>
              <w:t>Any project not considered Exempt or Low-Risk under the Programmatic Agreement.</w:t>
            </w:r>
          </w:p>
        </w:tc>
      </w:tr>
      <w:bookmarkEnd w:id="0"/>
    </w:tbl>
    <w:p w14:paraId="49165B62" w14:textId="77777777" w:rsidR="00976FF0" w:rsidRDefault="00976FF0" w:rsidP="00976FF0">
      <w:pPr>
        <w:rPr>
          <w:rFonts w:ascii="Arial" w:hAnsi="Arial" w:cs="Arial"/>
          <w:b/>
          <w:bCs/>
          <w:sz w:val="24"/>
          <w:szCs w:val="24"/>
        </w:rPr>
      </w:pPr>
    </w:p>
    <w:sectPr w:rsidR="00976FF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2522" w14:textId="77777777" w:rsidR="00964D9B" w:rsidRDefault="00964D9B" w:rsidP="004F0573">
      <w:r>
        <w:separator/>
      </w:r>
    </w:p>
  </w:endnote>
  <w:endnote w:type="continuationSeparator" w:id="0">
    <w:p w14:paraId="634526AE" w14:textId="77777777" w:rsidR="00964D9B" w:rsidRDefault="00964D9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0AE6B29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367BE">
      <w:rPr>
        <w:rFonts w:ascii="Arial" w:hAnsi="Arial" w:cs="Arial"/>
        <w:sz w:val="20"/>
        <w:szCs w:val="20"/>
      </w:rPr>
      <w:t>July 16, 2021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8D79" w14:textId="77777777" w:rsidR="00964D9B" w:rsidRDefault="00964D9B" w:rsidP="004F0573">
      <w:r>
        <w:separator/>
      </w:r>
    </w:p>
  </w:footnote>
  <w:footnote w:type="continuationSeparator" w:id="0">
    <w:p w14:paraId="4D63EF9D" w14:textId="77777777" w:rsidR="00964D9B" w:rsidRDefault="00964D9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015D7A2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976FF0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66E0"/>
    <w:multiLevelType w:val="hybridMultilevel"/>
    <w:tmpl w:val="C7300D30"/>
    <w:lvl w:ilvl="0" w:tplc="11AEB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5644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6803"/>
    <w:rsid w:val="002260AD"/>
    <w:rsid w:val="002D3713"/>
    <w:rsid w:val="002E5E34"/>
    <w:rsid w:val="0039588B"/>
    <w:rsid w:val="00446A02"/>
    <w:rsid w:val="00492CF1"/>
    <w:rsid w:val="004B1C86"/>
    <w:rsid w:val="004C39B9"/>
    <w:rsid w:val="004F0573"/>
    <w:rsid w:val="00721128"/>
    <w:rsid w:val="00731EBF"/>
    <w:rsid w:val="007367BE"/>
    <w:rsid w:val="007B24F7"/>
    <w:rsid w:val="007F0551"/>
    <w:rsid w:val="007F2659"/>
    <w:rsid w:val="007F2AB8"/>
    <w:rsid w:val="008B7381"/>
    <w:rsid w:val="008D40E5"/>
    <w:rsid w:val="00964D9B"/>
    <w:rsid w:val="00976FF0"/>
    <w:rsid w:val="0098397D"/>
    <w:rsid w:val="00986190"/>
    <w:rsid w:val="009E45A5"/>
    <w:rsid w:val="00A236E4"/>
    <w:rsid w:val="00A9426F"/>
    <w:rsid w:val="00AC13FC"/>
    <w:rsid w:val="00AE4E10"/>
    <w:rsid w:val="00B344E8"/>
    <w:rsid w:val="00B72CC5"/>
    <w:rsid w:val="00BD2CDC"/>
    <w:rsid w:val="00BD653C"/>
    <w:rsid w:val="00BF10FE"/>
    <w:rsid w:val="00C16D0F"/>
    <w:rsid w:val="00E012EA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13 - ITS</TEM_x0020_Part>
    <File_x0020_Type0 xmlns="3e9cb6dc-2600-4277-a342-f3d46a9a1295">docx</File_x0020_Type0>
    <Topic xmlns="3e9cb6dc-2600-4277-a342-f3d46a9a1295"/>
    <Publication_x0020_Date xmlns="3e9cb6dc-2600-4277-a342-f3d46a9a1295">2021-07-16T04:00:00+00:00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8C06349B-11A4-4FFF-817B-077BE36C86B9}"/>
</file>

<file path=customXml/itemProps2.xml><?xml version="1.0" encoding="utf-8"?>
<ds:datastoreItem xmlns:ds="http://schemas.openxmlformats.org/officeDocument/2006/customXml" ds:itemID="{4711AC23-E267-41CF-A2BD-16686017CFCB}"/>
</file>

<file path=customXml/itemProps3.xml><?xml version="1.0" encoding="utf-8"?>
<ds:datastoreItem xmlns:ds="http://schemas.openxmlformats.org/officeDocument/2006/customXml" ds:itemID="{2CBF7D84-8B29-43B8-A2A9-67B41DB99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Exempt, Low-Risk and High-Risk ITS Projects</dc:title>
  <dc:subject/>
  <dc:creator>Fiant, Kevin</dc:creator>
  <cp:keywords/>
  <dc:description/>
  <cp:lastModifiedBy>Fiant, Kevin</cp:lastModifiedBy>
  <cp:revision>13</cp:revision>
  <dcterms:created xsi:type="dcterms:W3CDTF">2022-05-27T18:42:00Z</dcterms:created>
  <dcterms:modified xsi:type="dcterms:W3CDTF">2022-07-06T13:07:00Z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